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2000年中亚五国30mDEM数据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30米分辨率高程数据来源于NASA，ASTER GDEM数据采用UTM/WGS84投影，数据格式为img栅格影像，数据的值域范围为-300-7445米之间，其垂直精度20米，水平精度30米。本数据为2000年中亚五国区域东经45°-108°，北纬32°-56°范围的DEM数据。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本数据集利用ASTER GDEM第一版本（V1）的数据进行加工得来，是全球空间分辨率为30米的数字高程数据产品。由于云覆盖，边界堆叠产生的直线，坑，隆起，大坝或其他异常等的影响，ASTER GDEM第一版本原始数据局部地区存在异常，所以由ASTER GDEMV1加工的数字高程数据产品存在个别区域的数据异常现象，可以和全球90米分辨率数字高程数据产品互相补充使用。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数字高程,  DEM, 数字高程模型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土库曼斯坦,   塔吉克斯坦,   吉尔吉斯斯坦,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2000年中亚五国30mDEM数据. 干旱区生态与资源科学数据中心(https://data.dcxjegi.cn), 2025. https://cstr.cn/CSTR:33110.11.ariddc.00550.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