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2015年咸海流域锡尔河-阿姆河范围内300米土地覆被数据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为2015年咸海流域锡尔河-阿姆河范围内300米土地覆被栅格数据。该数据集是在欧洲航天局的气候变化倡议土地覆盖产品（2015年）的基础上，经过叠加咸海流域边界矢量数据进行掩膜处理、格式转换，保留了原数据产品土地利用二级类，投影坐标WGS-1984坐标系，数据以tiff格式存储，整体准确率达到80%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欧洲航天局的气候变化倡议土地覆盖地图（2015年）：http://maps.elie.ucl.ac.be/CCI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在欧洲航天局的气候变化倡议土地覆盖产品（2015年）的基础上，经过叠加咸海流域边界矢量数据进行掩膜处理、格式转换，保留了原数据产品土地利用二级类。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空间分辨率为300m×300m，投影坐标为GCS_WGS_1984。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2015/01/01-None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107.9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土地覆被,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咸海流域,   阿姆河,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陈朝亮,  钱静,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陈朝亮,钱静,刘铁. 2015年咸海流域锡尔河-阿姆河范围内300米土地覆被数据. 干旱区生态与资源科学数据中心(https://data.dcxjegi.cn), 2025. https://cstr.cn/CSTR:33110.11.ariddc.00323.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