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纳罗奇湖群生态系统</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Naroch Lakes Ecosystem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水生生物学研究，或者更准确地说，水文生态学研究，是一项繁重的工作。其繁重性在于它涉及野外工作，需要船只、辅助人员、仪器设备等等。水生生物学家必须既能进行细致的实验室工作，又愿意在任何天气和季节亲临水体，从事采集样本这项不轻松的体力劳动。但水生生物学研究的繁重性不仅甚至主要不在于此。 研究像水生生态系统这样复杂的自然对象，单个人是根本无法完成的，它只能由一个包括不同专业背景专家在内的集体来承担，其中甚至包括像水化学这样的非生物学专业。需要组织和协调所有参与者的努力与利益，这常常是困难的事。当需要保障持续多年的研究时，出现的复杂情况和困难会成倍增加。 因此，关于特定水体长期而详尽的生物湖泊学研究的例子如此之少，也就不足为奇了。然而，近年来这类研究变得尤为重要，因为只有基于长期观测和详细的生物学研究，才能区分人为影响的后果与由水文气象及其他自然地理因素引起的变化，并弄清水质和水生生态系统的生产力如何依赖于人为影响，即解决现代水文生态学的中心任务。 集体专著《纳罗奇湖群生态系统》反映了在纳罗奇生物站（该站由著名动物学家和水生生物学家 列夫·亚历山德罗维奇·津克维奇 于1946年倡议建立）对纳罗奇湖及其相连的米亚斯特罗湖和巴托里诺湖进行的多年研究结果。这三个湖泊按汇流顺序排列为巴托里诺湖、米亚斯特罗湖和纳罗奇湖，它们拥有共同的集水区，这使得我们可以谈论纳罗奇湖群生态系统。 纳罗奇湖在白俄罗斯苏维埃社会主义共和国的水体中占有特殊地位。其丰富的自然资源、高度的休闲、疗养保健及美学潜力，使得 其保护与合理利用成为一项国家重要任务。每年，该湖承受着日益增长的人为压力，首先是休闲旅游压力。目前，湖中已出现开始富营养化的迹象，长远来看，这可能导致水质显著恶化。因此，科学论证维持湖泊生态系统良好状态的环保措施、确定其富营养化速度、并论证其生产力和水质可能变化的预测，变得尤为重要。 对纳罗奇湖进行系统的长期研究，在普通水生生物学方面也具有重大意义，因为它有助于阐明该类型湖泊的共同特征——纳罗奇湖在其中扮演了模型水体的角色。纳罗奇湖属于苏联广泛分布的中营养型湖泊。非常重要的一点是，邻近的米亚斯特罗湖和巴托里诺湖在类型学上与纳罗奇湖有显著区别，可以分别作为富营养型和高度富营养型湖泊的良好模型水体。 对纳罗奇湖、米亚斯特罗湖和巴托里诺湖的全年生态监测，包括对水温与透明度、主要水化学和微生物学指标、浮游植物叶绿素含量、浮游植物、浮游动物和底栖动物的组成、数量和生物量的观测，已被纳入国际"人与生物圈"研究计划，属于第5号项目"人类活动对大陆水体的生态影响、用途及资源"。 本专著介绍了在纳罗奇湖、米亚斯特罗湖和巴托里诺湖所进行的水生生物学工作、不同研究时期的目标以及主要成果，这些成果在苏联得到了广泛认可，并因其在国际生物学计划执行中的突出作用而在国外享有盛誉。同时，不同作者所汇集的研究成果也清晰地揭示了现有研究的空白点，以及本书各章节在形式和阐述水平上的不一致，这在稿件编辑过程中自然只能得到很小程度的弥补。然而，清楚了解已经完成了什么以及还有什么需要完成，以便在规划进一步研究时将其考虑在内，这是重要且必要的。因此，本书的意义和兴趣不仅在于总结了白俄罗斯水生生物学家的多年工作成果，还在于它将有助于提高后续研究的效率，这些研究既旨在阐明水生生态系统功能的一般生物学规律，也旨在解决纳罗奇湖群保护与合理利用的具体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Г. 温贝格（Г. Г. Винберг） 出版社：Издательство «Университетское» 出版地：明斯克 出版年：1985年 页数：301页 语种：俄文 分类号：УДК 574.5（285.2）（476） 馆藏条形码：XJLAS RU 70001519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31219.2-2014图书馆馆藏资源数字化加工规范》，完全遵照《纳罗奇湖群生态系统》的数据信息，未改动删减。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对收集到的《纳罗奇湖群生态系统》进行电子化加工处理，按照国家标准《GB/T 31219.2-2014图书馆馆藏资源数字化加工规范》要求，未改动删减《纳罗奇湖群生态系统》的数据信息，数据质量可靠。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生物生产力, 湖泊生态系统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群落生态学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纳罗奇湖群生态系统. 干旱区生态与资源科学数据中心(https://data.dcxjegi.cn), 2026. https://cstr.cn/CSTR:33110.11.ariddc.02207.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