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浓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4-10月哨兵2号光学卫星数据为数据源，采样随机森林回归（RFR）方法构建新疆湖泊悬浮物浓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4-10月哨兵2号光学卫星数据为数据源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悬浮物浓度算法精度较高，不确定性为（ϵ）为24.29%，偏差（β）为6.77%，斜率为0.90，均方根对数误差为0.2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浓度数据集（2021年4-10月）. 干旱区生态与资源科学数据中心(https://data.dcxjegi.cn), 2025. https://cstr.cn/CSTR:33110.11.XIEG.xjsedata.2022.000001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