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地球的宝藏（矿产）</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世界上没有哪个国家像苏联这样拥有种类繁多、储量丰富的各种矿产。煤炭、石油、铁矿石、铜矿、铅矿及其他金属矿石——人类已知的所有矿产，我国都有。 斯大林同志始终高度重视我国最丰富的自然资源。他把拥有、勘探和开发这些资源视为经济建设胜利和国防巩固的最重要条件之一。斯大林在1931年《论经济工作人员的任务》的讲话中指出： “在国家、地区和军队的历史上，常有这样的情况：成功和胜利的一切可能性都具备了，但这些可能性却白白浪费了，因为领导者没有发现这些可能性，不会利用它们，结果军队遭到了失败。”斯大林同志接着指出实现既定经济计划的可能性时继续说： “这些可能性是什么，需要具备什么条件才能使这些可能性成为现实？ 首先，国家需要有足够的自然资源：铁矿石、煤炭、石油、粮食、棉花。我们有吗？有。比任何其他国家都多。就拿乌拉尔来说吧，它集中了世界上任何国家都找不到的如此丰富的资源组合。矿石、煤炭、石油、粮食——乌拉尔什么都有”（斯大林，《列宁主义问题》，第11版，第323-324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И. 谢尔巴科夫（Д. И. Щербаков） 出版社：Военное издательство Военного министерства Союза ССР 出版地：莫斯科 出版年：1952年 页数：191页 语种：俄文 馆藏条形码：XJLAS RU 70001824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31219.2-2014图书馆馆藏资源数字化加工规范》，完全遵照《地球的宝藏（矿产）》的数据信息，未改动删减。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对收集到的《地球的宝藏（矿产）》进行电子化加工处理，按照国家标准《GB/T 31219.2-2014图书馆馆藏资源数字化加工规范》要求，未改动删减《地球的宝藏（矿产）》的数据信息，数据质量可靠。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矿产,  矿石,  煤炭,  石油,  铁矿,  铜矿,  铅矿,  金属矿石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矿物学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地球的宝藏（矿产）. 干旱区生态与资源科学数据中心(https://data.dcxjegi.cn), 2026. https://cstr.cn/CSTR:33110.11.ariddc.01949.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