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新疆旅游业资源数据（2005年）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10.12389/ariddc.00456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新疆范围内的旅游景点的名称、类型、级别、地理位置、海拔高度以及归属的县市和景点的概况等信息，通过搜集整理新疆各地区和市县的2005年旅游发展规划文本，综合本单位历年整理和搜集的资料整理而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主要数据源包括： 1. 《塔城地区旅游资源基本类型普查表》、 2. 《阿克苏地区旅游资源普查及旅游业发展规划》、 3. 《昌吉回族自治州旅游资源普查及旅游业发展规划》、 4. 《博尔塔拉蒙古族自治州旅游业发展规划》、 5. 《喀什地区旅游资源普查及旅游业发展规划》 6. 、《伊犁地区旅游资源普查及旅游业发展规划》、 7. 《塔城地区旅游业发展及布局规划》、 8. 《乌鲁木齐市旅游发展规划》、 9. 《石河子市旅游发展规划》、 10. 《阿勒泰旅游发展规划》、 11. 《和田地区旅游发展规划》 上述数据由中国科学院新疆文献信息中心提供。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将数据按设计好的库结构，录入到Excel文件中；然后将Excel数据导入MS SQL Server中。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基本包括所有旅游景点的信息，字段完整。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旅游景点, 旅游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新疆旅游业资源数据（2005年）. 干旱区生态与资源科学数据中心(https://data.dcxjegi.cn), 2025. https://cstr.cn/CSTR:33110.11.ariddc.00456.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