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哈萨克斯坦水文气象科学研究所论文集第4辑农业气象学</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Proceedings of the Institute of Hydrometeorological Sciences of Kazakhstan Volume 4 Agricultural Meteorology</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10.12389/ariddc.02328</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33110.11.ariddc.02328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本期收录了与哈萨克斯坦天然牧场发展、畜牧业及大田耕作相关的农业气象学研究论文。 阿·彼·费多谢耶夫、格·格·别洛博罗多娃与阿·彼·费多谢耶夫的文章，以及阿·德·科佩特的部分文章，致力于探讨天然牧场植被及某些饲草生长的农业气象条件问题。 恩·阿·科纽科夫的文章研究了春季时段的农业气象条件及其在养羊业措施中的应用。 阿·德·科佩特的文章旨在分析哈萨克斯坦产粮区，包括垦荒地区，主要农作物的水分保障状况。恩·弗·萨莫赫瓦洛夫与阿·彼·费多谢耶夫的文章探讨了哈萨克斯坦北部半区垦荒地与摆荒地上春小麦播种、荒地翻耕、屏障作物及玉米播种的农业气象条件。 此外，阿·彼·费多谢耶夫的文章《哈萨克斯坦平原地区牧场植被生长条件的农业气象学评价》阐述了评价牧场植被生长与发育已形成及预期农业气象条件的方法学途径。 本期适合农业气象学家及农业领域专家参阅。</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作者（编委会）：А. П. 费多谢耶娃（А. П. Федосеева） 出版社：Гидрометеорологическое издательство 出版地：列宁格勒 出版年：1955年 页数：174页 语种：俄文 馆藏条形码：XJLAS RU 70021373</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31219.2-2014图书馆馆藏资源数字化加工规范》，完全遵照《哈萨克斯坦水文气象科学研究所论文集第4辑农业气象学》的数据信息，未改动删减。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对收集到的《哈萨克斯坦水文气象科学研究所论文集第4辑农业气象学》进行电子化加工处理，按照国家标准《GB/T 31219.2-2014图书馆馆藏资源数字化加工规范》要求，未改动删减《哈萨克斯坦水文气象科学研究所论文集第4辑农业气象学》的数据信息，数据质量可靠。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2025/09/30-2025/09/30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84.6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土壤墒情特征, 牧草气象响应</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农业气象学与农业气候学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1965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哈萨克苏维埃社会主义共和国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哈萨克斯坦水文气象科学研究所论文集第4辑农业气象学. 干旱区生态与资源科学数据中心(https://data.dcxjegi.cn), 2026. https://cstr.cn/CSTR:33110.11.ariddc.02328.</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