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迪那河绿洲水系、流域（山区）及高程分类数据集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迪那河绿洲水系指滋养和维持迪那河绿洲存在的诸河流。主要河流有迪那河、阿帕列肯厄肯河与土尸落克河，它们的干流长度分别为157.53 km、105.17 km与104.65 km（Lambert投影）。诸河流流域山区部分的地理位置是41°54'40" N-42°32'22" N，83°30'52"E-84°23'56"E。该部分流域面积为3,176.32 km²（Albers投影），周长为332.38 km（Lambert投影）。该部分流域面积的50.21%在巴音郭楞蒙古自治州的轮台县，0.21%在巴音郭楞蒙古自治州的和静县，49.68%的面积阿克苏地区的库车县。迪那河流域山区部分按高程划分为8种类型。该数据集基于Google Earth影像、ASTER GDEM 30 m数据、结合实测数据研发得到。数据集内容包括：（1）迪那河绿洲水系数据；（2）诸河流流域山区部分边界数据；（3）流域山区部分高程分类数据。数据集以.kmz、.shp和.tif数据格式存储，由30个数据文件组成，数据量为6.68 MB（压缩为3个文件，4.84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DEM,  高程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轮台县,  新疆,   迪那河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迪那河绿洲水系、流域（山区）及高程分类数据集. 干旱区生态与资源科学数据中心(https://data.dcxjegi.cn), 2025. https://www.doi.org/10.3974/geodb.2023.01.07.V1.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迪那河绿洲水系、流域（山区）及高程分类数据集[J].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