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乌兹别克斯坦生态情况评述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报告</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环境审查报告是在乌兹别克斯坦共和国政府和联合国开发计划署联合项目 “完善和发展乌兹别克斯坦环境数据库 ”的框架内编写的。 乌兹别克斯坦共和国政府和联合国开发计划署的联合项目 “利用GIS改进和开发乌兹别克斯坦环境监测生态指标数据库”。 乌兹别克斯坦环境监测中基于地理信息系统的环境指标"。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生态情况,  环境监测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图书馆、情报与文献学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乌兹别克斯坦生态情况评述. 干旱区生态与资源科学数据中心(https://data.dcxjegi.cn), 2025. https://cstr.cn/CSTR:33110.11.ariddc.00290.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