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新疆1：100万数字地貌图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貌图由中国1:100万数字地貌图裁剪而得。中国1:100万数字地貌图基于遥感影像等多源数据进行中国1:100万数字地貌集成、更新将采用分层分级的解译方法，并参考“中国1:100万地貌制图规范（1987）”按照形态成因类型和形态结构类型（点、线、面）分别组织数据。其中形态成因类型分7层，依次为平原与山地类型；基本形态类型（26种）；成因类型（10种）；次级成因类型；形态类型；微地貌形态类型；坡度、坡向及其组合类型；物质组成或岩性类型。形态结构类型包含在所有的15种成因类型中，分别按照属性特征、面积大小等按照点、线、面三种方式组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山地,  平原, 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新疆1：100万数字地貌图.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