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Forest land and tree species in northern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systematically studies the characteristics and management strategies of forest ecosystems in northern and central Kazakhstan. The first part discusses the scientific basis for economic utilization of forest resources in North Kazakhstan, including the ecological characteristics of belt pine forests and the classification of forest types in Kazakh hilly lands. The second part analyzes the biological characteristics of major tree species, such as intraspecific variation of Pinus sylvestris, morphological variation of Siberian fir, and phenological characteristics of birch and poplar. The third part studies forest management techniques, including the impact of tending logging on photosynthesis, plantation density regulation, and the impact of herbicide use on understory vegetation.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Expand.А.Алексеев（В.А. Alekseyev) Published by: 丨 зд а т е льс тво « 丨 АУ к о т д е н и нгра д с к о е о т д е л е н и е н и е Place of publication: Leningrad Publication year: 1974 Pages: 180 pages Language: Russian Collection barcode: XJLAS RU 70018679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and has been recognized by OCR. The data processing process is in accordance with the national standard "GB/T 31219.2-2014 Specifications for Digital Processing of Library Collection Resources" and fully complies with the data information of "Forest Land and Tree Species in Northern Kazakhstan"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"Forest Land and Tree Species in Northern Kazakhstan" were electronically processed. In accordance with the requirements of the national standard "GB/T 31219.2-2014 Code for Digital Processing of Library Collection Resources," the data information of "Forest Land and Tree Species in Northern Kazakhstan" was not changed or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Theme:Forest ecology, Forest vegetation zoning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Subject:Forest management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Forest land and tree species in northern Kazakhstan. Arid Land Ecology and Resources Science Data Center(https://data.dcxjegi.cn), 2026. https://cstr.cn/CSTR:33110.11.ariddc.02317.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