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揭草皮对落叶松种子萌发影响的试验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xperimental data on the effect of uncovering turf on the germination of larch see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物多样性</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3年6、7、8三个月，调查两个样区内西伯利亚落叶松进行的萌发数据和土壤干湿重和含水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哈巴河县大萨孜林区，选择林相相对整齐且分布区域所占面积较大的天然西伯利亚落叶松林区，开展西伯利亚落叶松萌发试验。具体试验方案请参见论文或试验方案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3/06/01-2023/08/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阿勒泰地区哈巴河县大萨孜林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4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土壤含水量,  土壤干湿重, 种子萌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巴河县大萨孜林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谢英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谢英英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徐海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谢英英. 揭草皮对落叶松种子萌发影响的试验数据. 干旱区生态与资源科学数据中心(https://data.dcxjegi.cn), 2026. https://cstr.cn/CSTR:33110.11.ariddc.014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e Yingying, Kuerban Amannisa, Waheed Abdul, Yiremaikebayi Yeernazhaer, Xu Hailiang, Yang Jie, Zhang Cui. Impact of Soil Preparation Techniques on Emergence and Early Establishment of Larix sibirica Seedlings[J]. Sustainability, 2025, 17, (11):501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