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自然水资源的利用与保护</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集收录了关于自然资源利用和保护现实问题的理论和实验研究成果。重点关注了从改良系统进入受水体的生源物质的污染评估、其在湖泊和水库中的转化，以及利用排水矿化水进行灌溉的可能性。从统一的角度阐述了与雨水下水道计算和设计相关的、选择和论证旨在防止畜牧业综合体废物污染自然水的措施、以及利用污水沉淀物等问题。分析了该领域的标准化问题。本书面向水利部门的科研和工程技术人员、国家水资源利用与保护监管检查机构工作人员，对相关专业的研究生和大学生也有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作者（编委会）：Г.А.阿尔恰科娃, И.Е.库克先, М.Г.穆拉什科, Н.А.普拉沃温斯基, Л.Л.什利亚普尼科夫（Г.А. Арчакова, И.Е. Куксен, М.Г. Мурашко, Н.А. Правовинский, Л.Л. Шляпников） 出版社：Издательство «Наука и техника» 出版地：明斯克 出版年：1985年 页数：150页 语种：俄文 馆藏条形码：XJLAS RU 70020147 分类号：УДК 628.1/2+631.6.02(476) (082)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31219.2-2014图书馆馆藏资源数字化加工规范》，完全遵照《自然水资源的利用与保护》的数据信息，未改动删减。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对收集到的《自然水资源的利用与保护》进行电子化加工处理，按照国家标准《GB/T 31219.2-2014图书馆馆藏资源数字化加工规范》要求，未改动删减《自然水资源的利用与保护》的数据信息，数据质量可靠。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水库,  水污染,  湖泊,  生源物质, 水资源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自然环境保护学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自然水资源的利用与保护. 干旱区生态与资源科学数据中心(https://data.dcxjegi.cn), 2026. https://cstr.cn/CSTR:33110.11.ariddc.02090.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