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1992-2015年咸海水量平衡数据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本数据包含了咸海区域1992-2015年的年均温、年降水量、径流量、耕地蒸散发、水体蒸散发和区域蒸散发24条数据。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对数据做了错误值和异常值的检查。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没有缺测值。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年均温,  径流,  蒸发, 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1992 1993 1994 1995 1996 1997 1998 1999 2000 2001 2002 2003 2004 2005 2006 2007 2008 2009 2010 2011 2012 2013 2014 2015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1992-2015年咸海水量平衡数据. 干旱区生态与资源科学数据中心(https://data.dcxjegi.cn), 2025. https://cstr.cn/CSTR:33110.11.ariddc.00331.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