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塔吉克斯坦综合地图集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本数据集是《塔吉克苏维埃社会主义共和国综合地图集》（Атлас Таджикской ССР，俄文原版），是一部全面反映塔吉克斯坦自然地理、社会经济及历史发展状况的综合性地图集。全书共200页，分为五个主要章节，包含专题地图、统计图表及文字说明。 • **自然条件与资源：** 涵盖地质构造（包括新构造运动、第四纪沉积）、地貌（冰川、侵蚀地貌）、气候（气温、降水、日照、物候）、水文（河网、径流、水化学、泥石流）、土壤（垂直地带性分布、盐碱化）、植被（垂直带谱、森林分布）及动物地理（哺乳动物、鸟类分布）。 • **人口**： 包括人口分布密度、民族构成、语言分布及城市化进程（以杜尚别为例）。 • **国民经济**： 涉及工业（采矿、能源、轻工、食品）、农业（棉花种植、灌溉系统、畜牧业、园艺）、交通运输（铁路、公路、货运）及土地利用。 • **文化、科学与医疗卫生**： 展示教育机构分布、卫生防疫网络（如疟疾消除）、文化设施及旅游登山资源。 • **历史与考古**： 包含考古遗迹分布、历史疆域变迁（萨曼王朝、布哈拉埃米尔国时期）及苏维埃政权建立过程。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本图集具有高度的官方性和权威性，由多学科科研机构与政府部门联合编制： • 主编单位： 塔吉克苏维埃社会主义共和国科学院生产力研究委员会（SOPC）、国家计划委员会。 • 编制单位： 苏联部长会议国家大地测量和制图总局第4厂。 • 数据提供机构： o 自然类： 塔吉克科学院植物、动物、土壤、地质研究所，水文气象服务局，大气物理和水文实验室（SANIGMI）。 o 经济与社会类： 塔吉克苏维埃社会主义共和国各部委（国民教育、卫生、文化、农业），统计委员会。 o 审校机构： 苏联科学院地理研究所、莫斯科国立大学、列宁格勒国立大学等相关专家团队。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本图集的编制遵循了严格的科学编纂流程： 1. 科学规划与组织： 根据共和国部长会议决议成立共和国委员会，由科学编辑委员会制定总体方案，确定各分册执行单位。 2. 多源数据融合： - 野外调查与实测： 依赖地质勘探、水文观测站（如A.I. 沃伊科夫中央地球物理观测站）及气象站的长期观测数据。 - 历史档案整理： 挖掘历史文献、考古发掘报告及旧政权档案用于历史地图编制。 3. 综合分析与制图综合： - 定性与定量分析： 对自然要素（如地质构造、气候区划）进行定性分类，对经济数据（如工业产值、人口密度）进行定量统计分析。 - 专题制图技术： 采用分层设色法表示地貌，等值线法表示气候要素，范围法与符号法表示资源与设施分布。对于复杂的地质与构造数据，采用了剖面图与透视图辅助说明。 4. 编辑与审校： - 多级审核： 地图初稿经相关领域专家（如植物学家、经济学家）进行专业内容审核，确保科学性。 - 地名标准化： 地名经科学院术语委员会批准，并与中央测绘地理总局协商一致。 - 图面整饰： 统一图例、色彩系统与版面设计，确保图集的整体协调性与可读性。 《塔吉克斯坦综合地图集》扫描版以JPG格式存储。原始扫描数据分辨率为6614×4676像素，输出分辨率为400 dpi，经后期按完整页面进行裁切拼合后，图片分辨率保持不变，输出分辨率保持不变，处理后的数据以.jpg和.png格式存储。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该资料为俄文原版文献的数字化扫描件，未经翻译处理，内容以原始语种（俄语）呈现。水平分辨率400dpi，图片颜色没有经过校准。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1:1,500,000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自然条件与资源,  人口,  国民经济,  医疗卫生,  历史与考古,  科学,  文化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1965 1967 1968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塔吉克斯坦综合地图集.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