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我们祖国的自然资源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 natural resources of our motherland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面向大众的科普性著作，系统介绍了苏联各类自然资源的分布、储量及其在国民经济中的意义。全书内容涵盖矿产资源（煤炭、石油、泥炭与油页岩、黑色金属矿石、有色金属及贵金属、化工原料、建筑材料）、农业自然条件、森林与毛皮资源、河流水系、水能资源以及渔业资源等各个方面，全面展现了苏联自然财富的丰富性与多样性。书中旨在帮助读者认识祖国自然资源的价值及其在社会主义建设中的重要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作者（编委会）：У. С.莫霍韦克（У. С. Моховек） 出版社：Географгиз 出版地：莫斯科 出版年：1955年 页数：111页 语种：俄文 馆藏条形码：XJLAS RU 70001856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31219.2-2014图书馆馆藏资源数字化加工规范》，完全遵照《我们祖国的自然资源》的数据信息，未改动删减。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对收集到的《我们祖国的自然资源》进行电子化加工处理，按照国家标准《GB/T 31219.2-2014图书馆馆藏资源数字化加工规范》要求，未改动删减《我们祖国的自然资源》的数据信息，数据质量可靠。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森林,  水能,  河流水系,  渔业, 矿产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我们祖国的自然资源. 干旱区生态与资源科学数据中心(https://data.dcxjegi.cn), 2026. https://cstr.cn/CSTR:33110.11.ariddc.01788.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