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叶尔羌绿洲水系、流域（山区）及高程分类数据集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叶尔羌绿洲水系指滋养和维持叶尔羌绿洲存在的诸河流，包括叶尔羌河、提孜那甫河、克勒青河、塔什库尔干河、柯克亚河、乌鲁克河、棋盘河等37条主要河流。它们的干流长度分别为1,273.80 km（叶尔羌河）、326.59 km（提孜那甫河）、239.01 km（克勒青河）、191.38 km（塔什库尔干河）、185.38 km（柯克亚河）、144.69 km（乌鲁克河）、98.70 km（棋盘河）。叶尔羌河流域山区部分是维持叶尔羌河绿洲存在的诸河流上游的汇水区。该汇水区是一个跨国流域，约96.40%的流域面积在中国境内（位于新疆维吾尔自治区的喀什行政区与图木舒克市）；约3.57%位于巴基斯坦。叶尔羌河流域的地理位置是35°27'33"N-38°19'16" N，74°26'53"E-78°23'60" E。流域面积为56,230.00 km²（Albers投影），流域边界长度为1,759.07 km（Lambert投影）。叶尔羌河流域山区部分高程分类数据共包括16种类型：高程低于1500 m的区域为一类，8000 m以上的区域为一类，1500-8000 m的区域以500 m为间隔划分。该数据集基于Google earth影像、ASTER GDEM 30 m数据，结合实测数据研发得到。数据集内容包括：（1）叶尔羌河绿洲水系数据；（2）叶尔羌河流域山区部分边界数据；（3）叶尔羌河流域山区部分高程分类数据。数据集以.kmz、.shp与.tif数据格式存储，由33个数据文件组成，数据量为225 MB（压缩为3个文件，27.6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数据大百科,  流域,  水系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叶尔羌河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叶尔羌绿洲水系、流域（山区）及高程分类数据集. 干旱区生态与资源科学数据中心(https://data.dcxjegi.cn), 2025. https://www.doi.org/10.3974/geodb.2022.12.09.V1.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叶尔羌绿洲水系、流域（山区）及高程分类数据集[J]. Global Change Data Repository, 2022, 9,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