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3-2014年吉尔吉斯斯坦伊塞克湖地区微生物实验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对伊塞克湖地区采集的土壤样品进行实验室菌种分离、筛选、菌种序列测定、数据分析和部分菌种酶活检测等工作后，得到伊塞克湖样点可培养细菌OTUs代表菌株的序列相似性比较、系统发育树；盐碱地部分菌株16S Rrna片段ARDRA结果等10个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伊塞克湖地区采集的土壤样品进行实验室分析所得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菌种分离及数据分析由新疆农业科学院微生物应用研究所完成；菌种测序由上海生工生物工程有限公司完成，使用的仪器有 Eppendorf PCR仪等；数据序列对比借助了EZBioCloud使用许多基于16S序列的最大似然系统发育树手工构建的分类层次和国家生物技术信息中心（NCBI）的数据，采用ClustalX按照最大同源性的原则进行排序，采用Kimura-2计算核苷酸差异值，利用MEGA 5.0软件包采用邻接法(Neighbor-Joining)进行系统进化树的构建及多样性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有实验参照《微生物菌种资源收集、整理、保藏技术规程》、《分子生物学》、《现代生物技术》、《微生物学》、《分子克隆》等规程执行，实验方案合理，操作规范，数据真实。 数据分析流程及软件：http://www.ezbiocloud.net/eztaxon及http://www.ncbi.nlm.nih.gov/网站进行序列比对，于ncbi网站申请基因登录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微生物,  菌种,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微生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炜,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王炜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炜,陈曦. 2013-2014年吉尔吉斯斯坦伊塞克湖地区微生物实验数据集. 干旱区生态与资源科学数据中心(https://data.dcxjegi.cn), 2024. https://cstr.cn/CSTR:33110.11.ariddc.001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