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2013-2014年吉尔吉斯斯坦伊塞克湖地区微生物实验数据集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对伊塞克湖地区采集的土壤样品进行实验室菌种分离、筛选、菌种序列测定、数据分析和部分菌种酶活检测等工作后，得到伊塞克湖样点可培养细菌OTUs代表菌株的序列相似性比较、系统发育树；盐碱地部分菌株16S Rrna片段ARDRA结果等10个数据集。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对伊塞克湖地区采集的土壤样品进行实验室分析所得结果。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菌种分离及数据分析由新疆农业科学院微生物应用研究所完成；菌种测序由上海生工生物工程有限公司完成，使用的仪器有 Eppendorf PCR仪等；数据序列对比借助了EZBioCloud使用许多基于16S序列的最大似然系统发育树手工构建的分类层次和国家生物技术信息中心（NCBI）的数据，采用ClustalX按照最大同源性的原则进行排序，采用Kimura-2计算核苷酸差异值，利用MEGA 5.0软件包采用邻接法(Neighbor-Joining)进行系统进化树的构建及多样性分析。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所有实验参照《微生物菌种资源收集、整理、保藏技术规程》、《分子生物学》、《现代生物技术》、《微生物学》、《分子克隆》等规程执行，实验方案合理，操作规范，数据真实。 数据分析流程及软件：http://www.ezbiocloud.net/eztaxon及http://www.ncbi.nlm.nih.gov/网站进行序列比对，于ncbi网站申请基因登录号。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微生物,  菌种,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王炜,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王炜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王炜,陈曦. 2013-2014年吉尔吉斯斯坦伊塞克湖地区微生物实验数据集. 干旱区生态与资源科学数据中心(https://data.dcxjegi.cn), 2024. https://cstr.cn/CSTR:33110.11.ariddc.00149.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