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策勒河水系指策勒河及其支流组成的水系。策勒河干流长度为125.13 km。策勒河流域山区部分的地理位置是36°01'43"N-36°39'50"N，80°06'33"E-80°45'02" E。流域面积为1,804.86 km²（Albers投影），流域边界长度为244.48 km（Lambert投影）。策勒河流域（山区）高程划分为11种类型。该数据集基于Google Earth影像、ASTER GDEM 30m数据、结合实测数据研发得到。数据集内容包括：（1）策勒河水系数据；（2）策勒河流域（山区）边界数据；（3）策勒河流域（山区）高程分类数据。数据集以.kmz、.shp和.tif数据格式存储，由33个数据文件组成，数据量为5.28 MB（压缩为3个文件，3.6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策勒县,   策勒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策勒河水系、流域（山区）及高程分类数据集. 干旱区生态与资源科学数据中心(https://data.dcxjegi.cn), 2025. https://www.doi.org/10.3974/geodb.2023.01.01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策勒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