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2015年乌兹别克斯坦Karakalpakstan地区植被种植季农作物种植面积统计数据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2015年乌兹克克斯坦Karakalpakstan地区农作物种植面积统计数据。数据包含Turtkul等15个地区，灌溉总面积、棉花、轮作谷物、谷物玉米、水稻、小麦、蔬菜、苜蓿、饲料玉米等21类种植面积信息，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2015/01/06-2015/01/07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乌兹别克斯坦Karakalpakstan地区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农作物,  种植面积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Karakalpakstan地区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2015年乌兹别克斯坦Karakalpakstan地区植被种植季农作物种植面积统计数据. 干旱区生态与资源科学数据中心(https://data.dcxjegi.cn), 2025. https://cstr.cn/CSTR:33110.11.ariddc.00389.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