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阿姆河流域水文站月平均水位和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15年阿姆河Termiz等8个观测站的1月-12月（旬）水位和流量数据，以及观测站的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整编加工处理成月、旬尺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，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阿姆河流域水文站月平均水位和流量. 干旱区生态与资源科学数据中心(https://data.dcxjegi.cn), 2025. https://cstr.cn/CSTR:33110.11.ariddc.004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