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elevation, water system, 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Place:Milan River,  Ruoqiang River,  Ruoqiang County,  Xinjiang,  Tassayi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 set of Ruoqiang oasis water system, river basin (mountainous area) and elevation. Arid Land Ecology and Resources Science Data Center(https://data.dcxjegi.cn), 2025. https://www.doi.org/10.3974/geodb.2022.08.09.V1.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刘闯. 若羌绿洲水系,流域(山区)及高程分类数据集[J]. 全球变化数据仓储（中英文）, 2023, , (8): 19-20.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