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第比利斯水文气象研究所著作集第5辑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Collection of Works of the Tbilisi Hydrometeorological Institute, Volume 5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10.12389/ariddc.02347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33110.11.ariddc.02347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本文集收录了关于南高加索地区大气环流过程、风与降水状况以及河流年径流量变化的论文。 适合气象学家、天气预报员、高空气象学家和水文学家参阅。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作者（编委会）：В. П. 洛米纳泽（В. П. Ломинадзе） 出版社：Гидрометеорологическое издательство 出版地：莫斯科 出版年：1959年 页数：208页 语种：俄文 馆藏条形码：XJLAS RU 70021397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本书为中国科学院新疆生态与地理研究所文献信息中心（以下简称中心）馆藏文献，中心将本书电子化后存储，已经过OCR识别，数据加工过程依据国家标准《GB/T 31219.2-2014图书馆馆藏资源数字化加工规范》，完全遵照《第比利斯水文气象研究所著作集第5辑》的数据信息，未改动删减。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对收集到的《第比利斯水文气象研究所著作集第5辑》进行电子化加工处理，按照国家标准《GB/T 31219.2-2014图书馆馆藏资源数字化加工规范》要求，未改动删减《第比利斯水文气象研究所著作集第5辑》的数据信息，数据质量可靠。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2025/09/30-2025/09/30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96.6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径流变率预测, 山地环流效应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1959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格鲁吉亚苏维埃社会主义共和国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第比利斯水文气象研究所著作集第5辑. 干旱区生态与资源科学数据中心(https://data.dcxjegi.cn), 2026. https://cstr.cn/CSTR:33110.11.ariddc.02347.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