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中亚各共和国气候志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描述中亚地区气候特征的权威著作，由三位女性气候学家合作完成。全书分为三部分：第一部分探讨气候形成条件，包括辐射、大气环流、地理特征。第二部分对温度、降水、风、积雪等12项指标进行气候要素分析。第三部分中将中亚划分为若干气候区并描述其特征。包含大量图表数据，重点关注气候对农业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 Н. 巴拉绍娃（Е. Н. Балашова）,О. М. 日托米尔斯卡娅（О. М. Житомирская） 出版社：Гидрометеоиздат 出版地：列宁格勒 出版年：1960年 页数：242页 语种：俄文 馆藏条形码：XJLASRU70020643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31219.2-2014图书馆馆藏资源数字化加工规范》，完全遵照《中亚各共和国气候志》的数据信息，未改动删减。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对收集到的《中亚各共和国气候志》进行电子化加工处理，按照国家标准《GB/T 31219.2-2014图书馆馆藏资源数字化加工规范》要求，未改动删减《中亚各共和国气候志》的数据信息，数据质量可靠。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气候区划,  农业气象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中亚各共和国气候志. 干旱区生态与资源科学数据中心(https://data.dcxjegi.cn), 2025. https://cstr.cn/CSTR:33110.11.ariddc.01038.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