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中亚各共和国气候志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10.12389/ariddc.01038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首部系统描述中亚地区气候特征的权威著作，由三位女性气候学家合作完成。全书分为三部分：第一部分探讨气候形成条件，包括辐射、大气环流、地理特征。第二部分对温度、降水、风、积雪等12项指标进行气候要素分析。第三部分中将中亚划分为若干气候区并描述其特征。包含大量图表数据，重点关注气候对农业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 Н. 巴拉绍娃（Е. Н. Балашова）,О. М. 日托米尔斯卡娅（О. М. Житомирская） 出版社：Гидрометеоиздат 出版地：列宁格勒 出版年：1960年 页数：242页 语种：俄文 馆藏条形码：XJLASRU70020643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31219.2-2014图书馆馆藏资源数字化加工规范》，完全遵照《中亚各共和国气候志》的数据信息，未改动删减。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对收集到的《中亚各共和国气候志》进行电子化加工处理，按照国家标准《GB/T 31219.2-2014图书馆馆藏资源数字化加工规范》要求，未改动删减《中亚各共和国气候志》的数据信息，数据质量可靠。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气候区划,  农业气象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中亚各共和国气候志. 干旱区生态与资源科学数据中心(https://data.dcxjegi.cn), 2025. https://cstr.cn/CSTR:33110.11.ariddc.01038.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