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灌溉土地</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irrigated land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10.12389/ariddc.02013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索恩和彼得森在其著作的前言中写道，全球超过一半人口依赖灌溉土地上产出的粮食来获取食物供应。根据作者的近似估算（其数据见本书表2），在数千年的历史中，人类通过实施人工灌溉仅开垦了1亿零636万公顷的半荒漠和荒漠土地1。院士 Л. И. 普拉索洛夫根据世界土壤图和 И. Ф. 马卡罗夫的世界农业图（见《苏联世界大地图集》）所做的计算指出，全球非灌溉和灌溉农业用地总计约为8.04亿公顷。其中，占农业用地13%的灌溉土地，其生产力相当于其余87%非灌溉耕地的总和。这些数字证明了灌溉措施在世界经济中的巨大意义。显然，灌溉在占巨大面积（约35-40亿公顷）的干旱、半荒漠或荒漠地区尤为有效。 根据院士 Л. И. 普拉索洛夫的计算，目前开垦的农业用地中有7000万公顷分布在栗钙土带；此外，仅利用现代农技手段，还可以在此开垦另外2.86亿公顷栗钙土。仅灌溉这些土地（3.56亿公顷）就能为人类带来农业产量的巨大增长。根据 Л. И. 普拉索洛夫的数据，相对容易地还可以将荒漠地区的灌溉面积至少扩大1.13亿公顷。 由此可见，地球上拥有巨大的、相对易于获得的土地储备，可以成倍地扩大灌溉农业。如果再加上在其他更为湿润、几乎无需灌溉的土壤带至少四倍（根据 Л. И. 普拉索洛夫）增加耕地的可能性，那么威廉·沃格特之流的美国"学者"关于人类缺乏生存土地的荒谬呓语（以及由此产生的强制减少人口等野蛮主张）就变得完全显而易见了。 就其本质而言是自发性的资本主义经济条件下，农业发展同样也是自发的。因此，它的个别成功常常伴随着数百万公顷已开垦土地因失去生产能力而报废，这是由于在失去森林覆盖保护影响的土地上，此前肥沃的土壤发生冲刷和吹蚀过程，以及先前灌溉地区发生沼泽化和盐渍化。卡尔·马克思写道："结论是：文化，如果让它自发地发展，而不是自觉地加以引导，留给我们的将是一片荒漠……"1 自觉引导文化，尤其是农耕文化的原则，对于资本主义社会是完全陌生的。 在这方面，最富有的资本主义国家——美国在灌溉农业领域的"成就"非常具有代表性。从作者提供的数据（见表3）可以看出，1919年美国拥有约767.7万公顷（取整）灌溉土地。到1939年，即20年后，美国仅能将灌溉土地面积增加到846.8万公顷，也就是说灌溉面积仅增加了79.1万公顷。与此同时，美国所有的灌溉土地都遭受了不同程度的次生盐渍化，这一过程在西部各州（加利福尼亚、犹他、亚利桑那、内华达、科罗拉多）表现得尤为剧烈。此外，该国灌溉农业的特点还在于，佃农在开垦已具备灌溉条件的土地方面极端滞后。例如，В. А. 科夫达写道2："根据美国统计数据，已知新的灌溉系统建成后10-20年，仅能开垦40-50%的土地。" 因此，在资本主义经济制度下，土地肥力被耗尽；缺乏有计划地改造干旱、半荒漠和荒漠地区自然条件的前提。要实现改造自然的宏伟计划，国家需要社会主义制度：从根本上改造自然，必然要以社会主义为基础从根本上改造社会生活为前提。 苏联从沙皇俄国继承的灌溉土地总共只有397.3万公顷；20年后，苏联已拥有超过600万公顷灌溉土地3。也就是说，在同一时间段内，苏联增加了超过200万公顷灌溉面积，而如前所述，美国仅增加了79.1万公顷。根据本书表2的数据，美国未来几年的灌溉面积扩大计划仅为200万公顷。 与此同时，为创建共产主义社会的物质基础，计划性的社会主义经济致力于改造自然，以使农业劳动成果不依赖于天气的偶然波动。 根据伟大的斯大林土地灌溉与供水计划，苏联正在史无前例的短时期内（5-6年）将以下面积纳入灌溉和供水范围： 由于伏尔加河水电站（古比雪夫和斯大林格勒水电站）的建设，在里海沿岸低地和伏尔加河流域，用于灌溉——250-300万公顷，用于供水并附带选择性灌溉——1200万公顷； 基于顿河水资源和伏尔加-顿河运河，在罗斯托夫州和斯大林格勒州，用于灌溉——75万公顷，用于供水——200万公顷； 由于第聂伯河上卡霍夫卡水电站以及南乌克兰和北克里米亚运河的建设，在乌克兰南部和克里米亚北部，用于灌溉——150万公顷，用于供水——170万公顷； 基于土库曼大运河的建设，在卡拉卡尔帕克苏维埃社会主义自治共和国和西土库曼斯坦，用于灌溉——130万公顷，用于供水并附带选择性灌溉——700万公顷； 基于利用地表（当地）径流，在中部黑土带将灌溉57.5万公顷。 这样一来，新的灌溉面积将超过700万公顷，而附带选择性灌溉的供水面积将达到2270万公顷，总计约3000万公顷。 这就是我国水利灌溉工程建设的巨大规模。 对此还需要补充的是，在我国原有灌溉土地上向新灌溉系统过渡的大量工作。正在进行田块的合并与平整，对数百万公顷的灌溉渠道和集水排水网进行改造，移栽数十万棵树，营造新的护田林带。其结果是腾出大面积土地用于灌溉，并获得额外的灌溉水源储备。所有这一切将为从根本上提高灌溉土地的肥力创造条件。 考虑到这一点，灌溉专家可能会对资本主义国家，特别是美国灌溉农业技术和农艺技术现状的广泛信息感兴趣。此外，关于灌溉水质量评价和美国采用的改善灌溉水的方法（施石膏等）的信息也值得关注。关于矿物肥料与灌溉水一同施用的信息也很有趣。阅读本书时需注意，书中每一个土壤植物生命因素都不是在相互联系中（众所周知，这是苏联农业生物科学的特点）加以考察，而是单独考察的。В. Р. 威廉斯发现并阐述了所有植物生命因素等效且不可替代的规律。只有综合作用于栽培植物生长的环境，才能消除任何"限制性"因素的影响，实现农作物产量的持续提高。孤立地考察个别因素的作用，不可避免地会导致发现"限制性"因素，并导致"后续投入生产率递减"的伪规律或"土壤肥力递减律"的表现。本书作者索恩和彼得森的书中也能找到这种成分，这在第十章中表现得尤为明显。本书作者非常接近解释多年生牧草在提高灌溉土壤肥力方面的作用（创造团粒结构、在土壤中积累有机质、植物营养物质等），但在美国没有全面推行草田轮作的实例，更不用说在灌溉甚至非灌溉条件下建立草田农作制的实例了。我们在一系列问题上所做的个别评论见脚注。译本中做了一些删减，涉及灌溉农业用地的买卖、收益率等问题，这些对苏联读者没有意义。原书中以美国惯用度量单位（英亩、磅、英尺、英寸等）表示的量值（重量、面积、体积等），除极少数例外，均已转换为公制单位；部分图表中保留了美制单位。附录中给出了度量单位换算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作者（编委会）：Д.索恩(Д.Торн) Х.彼得森(Х.Петерсо) 出版社：Издательство иностранной литературы 出版地：莫斯科 出版年：1952年 页数：380 语种：俄文 馆藏条形码：XJLAS RU 70020040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31219.2-2014图书馆馆藏资源数字化加工规范》，完全遵照《灌溉土地》的数据信息，未改动删减。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对收集到的《灌溉土地》进行电子化加工处理，按照国家标准《GB/T 31219.2-2014图书馆馆藏资源数字化加工规范》要求，未改动删减《灌溉土地》的数据信息，数据质量可靠。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土壤性状改良, 水肥协同调控</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灌溉土地. 干旱区生态与资源科学数据中心(https://data.dcxjegi.cn), 2026. https://cstr.cn/CSTR:33110.11.ariddc.02013.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