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天山山前平原旱作土壤的物理特性与水分动态研究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Study on physical characteristics and water dynamics of dry soil in the piedmont plain of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提高农业生产力和可持续性的基础在于土壤肥力的持续恢复。解决这一问题不仅依赖于正确使用提高土壤肥力的农化剂，还取决于促进耕作层合理结构、土壤水文、热力及通风条件良好的农艺物理因素。在天山前缘平原地区，除灌溉农业外，还广泛发展着以冬季至春季大气降水高峰为特征、适应长期夏季干旱的粗放（无灌溉）农业。粗放农业区是塔尔迪库尔干州、阿拉木图州、江布尔州和奇姆克特州主要的粮食、饲料及其他作物供应基地。然而，这些地区粗放农业的产量几乎完全取决于大气降水量以及播种时的水分供给情况。因此，研究粗放农业土壤的物理性质与水文状况具有重要意义。 本书系统总结了天山前沙漠草原区沙地土壤水文物理性质及水文状况的野外与实验室研究资料。针对该地区，本文探讨了沙地农业的土壤生态条件，按降水量丰度划定了不同草原类型，并详细描述了沙地土壤的水文物理特性。特别关注了水分进入土壤、农作物及牧草对水资源的利用以及调节水文平衡的方法等问题。通过实验数据，为改善天山前沙漠草原区沙地土壤的农艺物理特性和水文状况提供了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Л. 安德烈丘克 (Андрейчук) 出版社：Издательство《Hаука》Казахской ССР 出版地：阿拉木图 出版年：1988年 页数： 135页 语种：俄文 分类号： 631.34：631.432：631：67 ISBN号：5—628—00074—4 馆藏条形码：XJLAS RU 70018480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31219.2-2014图书馆馆藏资源数字化加工规范》，完全遵照《天山山前平原旱作土壤的物理特性与水分动态研究》的数据信息，未改动删减。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对收集到的《天山山前平原旱作土壤的物理特性与水分动态研究》进行电子化加工处理，按照国家标准《GB/T 31219.2-2014图书馆馆藏资源数字化加工规范》要求，未改动删减《天山山前平原旱作土壤的物理特性与水分动态研究》的数据信息，数据质量可靠。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土壤水分动态,  旱作农业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天山山前平原旱作土壤的物理特性与水分动态研究. 干旱区生态与资源科学数据中心(https://data.dcxjegi.cn), 2026. https://cstr.cn/CSTR:33110.11.ariddc.02011.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