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哈萨克斯坦重要鸟类栖息地</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Important bird habitat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斯坦共和国拥有280万平方公里的广阔领土和多样的景观，在维护欧亚大陆乃至全球生物多样性方面发挥着重要作用。就鸟类而言，在此筑巢和过境迁徙的鸟类超过500种，其中32种属于全球受威胁物种，57种被列入哈萨克斯坦红皮书。我国境内交汇着两条最重要的迁徙路线：中亚-印度路线和西亚-非洲路线。沿着这些路线飞行的数百万只鸟类利用哈萨克斯坦领土进行换羽和停歇，因此共和国对国际社会也负有相应的责任。 近年来，哈萨克斯坦政府日益重视自然保护问题，包括野生动物保护和特别自然保护区建设，并不断增加投入。哈萨克斯坦共和国农业部林业和狩猎委员会作为野生动物保护、繁殖和利用以及特别自然保护区的授权机构，从一开始就支持了哈萨克斯坦生物多样性保护协会在全国开展的“重要鸟类区域”计划。这项由国际鸟盟在全球发起和协调的计划完全符合国家自然保护优先方向，其主要目标是识别和保护对鸟类栖息特别重要的区域，这些区域有助于维护整体生物多样性。这些任务有助于国家履行各项国际公约的义务，包括《生物多样性公约》、《波恩公约》（关于保护迁徙野生动物物种）和《拉姆萨尔公约》（关于保护具有国际意义的湿地）。本书是计划初始阶段——重要鸟类区域清查工作的直观成果。下一步是开展保护和监测工作，委员会将直接参与，并愿意与所有致力于保护哈萨克斯坦独特景观和野生动物的组织开展合作。“重要鸟类区域”计划有效实施的保障是执行组织与国家授权机构之间的合作，目前林业和狩猎委员会与哈萨克斯坦生物多样性保护协会正在成功开展这种合作。 哈萨克斯坦共和国农业部林业和狩猎委员会主席 瑙鲁兹拜·哈德尔克耶夫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Л.斯克利亚连科, Д. Р.韦尔什, М.布龙巴赫（С. Л. Скляренко, Д. Р. Уэлш, М. Бромбахер） 出版社：Ассоциация сохранения биоразнообразия Казахстана 出版地：阿拉木图 出版年：2008年 页数：317页 语种：俄文 馆藏条形码：XJLAS RU 70024846 分类号：ББК 28.693.35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31219.2-2014图书馆馆藏资源数字化加工规范》，完全遵照《哈萨克斯坦重要鸟类栖息地》的数据信息，未改动删减。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对收集到的《哈萨克斯坦重要鸟类栖息地》进行电子化加工处理，按照国家标准《GB/T 31219.2-2014图书馆馆藏资源数字化加工规范》要求，未改动删减《哈萨克斯坦重要鸟类栖息地》的数据信息，数据质量可靠。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2025/08/15-2025/08/30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哈萨克斯坦,  栖息地,  生物多样性, 鸟类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种群生态学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哈萨克斯坦重要鸟类栖息地. 干旱区生态与资源科学数据中心(https://data.dcxjegi.cn), 2026. https://cstr.cn/CSTR:33110.11.ariddc.01690.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