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巴尔喀什湖流域冰川的现状与预测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了巴尔喀什湖流域冰川的现状及未来变化趋势，并评估其对区域水资源动态的影响。主要内容包括： 当代气候变化评估； 冰川动态分析（包括外伊犁阿拉套山、南准噶尔山脉等地区冰川退化）； 冰川质量平衡与Turviksu冰川的长期观测比较（1958年与1998年数据）； 冰川资源变化预测（至2000年及未来几十年）； 冰川退化对水资源安全的潜在影响。 引言 对于中亚国家而言，存在一些具有特殊优先地位的大规模问题。它们便是水资源和全球变暖问题。 气候变化及其对环境、人口和经济可能产生后果的预测性评估是如此不利，以至于评估当前和预测的气候变化问题已成为当今最优先的问题之一。然而，还存在另一个更为现实的问题，其解决将影响我们星球上绝大多数人口的福祉以及国民经济可持续发展的可能性——这便是日益加剧的水资源短缺问题。 在过去的几十年里，水安全问题一直是世界上大多数国家可持续发展体系中的主要问题之一。在1950年代初期，人口和国民经济供水状况相对良好[131]，但在随后的几十年里迅速恶化。早在1960-1970年代，在“国际地球物理年（IGY）”和“国际水文十年（IHD）”等全球项目框架下的研究，就在几乎所有大陆上发现了水领域发展的不利趋势以及为人口和经济企业供水可能性的变化。从那时起，水安全问题便引起了科学家和国际社会的关注。在过去的十年中，见证了在50多个直接或间接旨在解决水安全问题的项目框架内进行的调查。其中必须指出以下大型项目： —《世界水评估计划》(WWAP) — UNESCO； —《联合国开发计划署》(UNDP) [163]； —《全球环境基金》(GEF) —世界银行, UNDP, 联合国环境规划署； —《联合监测计划》(JMP) —联合国儿童基金会, 世界卫生组织； —《全球气候观测系统》— UNESCO, 世界气象组织, 联合国环境规划署； —《水、环境与卫生计划》(WES) —联合国儿童基金会；[164]。 —《全球国际水域评估》(GIWA) [165] 和 «全球环境监测系统/淡水水质计划» (GEMS/WATER) [166] —联合国环境规划署； —《农业水资源开发与管理》 [167] 和《水土综合管理》[168] —联合国粮农组织； —《水资源管理》[169] 和《供水与卫生》 [170] —世界银行； —《国际水文计划》 (IHP) [171]；以及《人与生物圈计划》(MAB) [172] — UNESCO； —《水、卫生与健康计划》(WSH) [173] —世界卫生组织； —《水文与水资源计划》(HWR) [174] —世界气象组织。 对水问题的这种关注并非偶然，它基于以下事实： 如今，全球近80个国家，代表着世界40%的人口，面临着与水资源减少相关的严重问题。由于人口增长、全球变暖以及大气降水总量的变化，情况在未来50年内可能会恶化[161]。 全球五分之一的人口无法获得饮用水供水，而全球一半人口没有足够的排污系统。在非洲、亚洲、拉丁美洲和加勒比海盆地国家，约有10亿人无法获得改善的供水和卫生系统[102, 103, 161]。在亚洲，有7亿人生活在没有足够供水的情况下，1.8亿人或60%的人口生活在没有足够卫生系统的环境中[144, 175]。 据国际专家小组估计，随着人口增长和经济发展，淡水短缺将迅速加剧：在1900年至1995年期间，用水量增加了6-7倍，这是同期人口增长率的两倍多。1995年，全球总取水量为3750 km³/年，耗水量为2280 km³/年。考虑到经济发展、人口增长和气候变化的前景，根据不同估计，取水量可能达到每年4600至7000 km³。同样预计，到2025年，发达国家的用水量将增加15-35%，而发展中国家将增加200-300%[131]，实现为人们提供饮用水的“千年目标”将成为所有国家的主要支出，每年支出范围在100至300亿美元之间[145, 161, 163]。 即使是现在，北半球温带纬度的大部分地区，包括哈萨克斯坦和中亚邻国，都表现出严重的水资源压力——水资源使用份额已经超过40%，并且正在以快速的速度进一步增加。根据同样的估计，日益加剧的水资源短缺可能引发“一系列局部和区域性灾难，这些灾难可能导致全球性危机”。 中亚国家领土的绝大部分位于干旱地带，其特点是饮用水短缺。一个遭受水资源短缺地区的典型例子是哈萨克斯坦的领土，它是中亚水资源最匮乏的国家之一。地表水资源在空间和时间上极不均匀的分布使情况更加恶化——从共和国东南部每年70,000 m³/km²到哈萨克斯坦中部和北部每年6,500-8,000 m³/km²，在约20年一遇的枯水年，水量可能减少一个数量级以上。 在过去的15-20年间，发表了许多科学论文，其作者对持续全球变暖导致干旱地区水资源显著减少表示出日益增长的关切。根据专家估计，由于全球变暖，咸海流域的水资源最早在未来几十年内可能减少20-40%。对于哈萨克斯坦的主要流域（伊犁河、额尔齐斯河和伊希姆河流域）也获得了类似的预测估计结果[65, 132]。证明上述预测合理性的论据之一是关于山地冰川正在发生强烈退化的无可争辩的事实：仅在1956年至1990年期间，哈萨克斯坦及其邻国山区的冰川资源就减少了三分之一以上，并且仍在以约每年1%的速度减少[128, 143]。如果这些趋势在未来持续下去，那么根据冰川学家的估计，到本世纪末，哈萨克斯坦山区的冰川将几乎消失[156]。这确实可能使得有必要重新审视该地区所有国家的供水系统，因为来自山区的冰川水占该地区主要河流年径流量的25%，以及在植被生长期占径流量的50%。 在中亚条件下，评估冰川当前和预测的变化非常重要，因为出于两个原因。首先，冰川是自然界对气候变化反应的明显指示器——每世纪低于1.0°C的升温速率，结果足以使哈萨克斯坦东南部山区的冰川面积减少超过三分之一。 评估当前冰川退化将如何影响河流径流也很重要。在中亚条件下，如果考虑到根据预测估计，由于全球变暖，中亚和哈萨克斯坦的主要河流，包括阿姆河、锡尔河、伊希姆河和托博尔河的水资源在未来几十年内可能减少20-40%[65, 132]，那么这就是最优先的问题之一。 这种情况推动了本项目下继续进行研究。项目的主要目的表述如下：评估可预见未来内冰川的当前和预测变化及其对水资源的潜在影响。在项目的主要任务中，最重要的是评估可预见未来内冰资源的当前和预测变化及其对水资源的可能影响（它们对河流径流形成的贡献）。 从科学角度来看，在本项目框架内将要进行的调查的重要性在于，它们提供了评估冰川资源的当前和预测趋势及其对该地区河流径流和水资源可能影响的机会。从社会经济角度来看，项目框架内调查的现实意义在于有可能利用调查结果来修正水资源管理的实际行动。 考虑到项目下开展研究的上述优先事项和任务，本报告不仅必须包括对冰川当前和预测动态的评估结果，还必须详细考虑该地区当前和预测的气候变化以及主要的水问题。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I. V. 谢维尔斯基（I. V. Severskiy）、A. L. 科卡列夫（A. L. Kokarev）、S. I. 谢维尔斯基（S. I. Severskiy）、T. G. 托克马甘别托夫（T. G. Tokmagambetov）、L. B. 沙加洛娃（L. B. Shagarova）、I. N. 谢斯特罗娃（I. N. Shesterova） 出版社：VAC Publishing House 出版地：阿拉木图 出版年：2006年 页数：67页 语种：英文 ISBN号：9965-520-3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巴尔喀什湖流域冰川的现状与预测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巴尔喀什湖流域冰川的现状与预测变化》进行电子化加工处理，按照国家标准《GB/T 31219.2-2014图书馆馆藏资源数字化加工规范》要求，未改动删减《巴尔喀什湖流域冰川的现状与预测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退化, 冰川,  水资源,  气候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巴尔喀什湖,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巴尔喀什湖流域冰川的现状与预测变化. 干旱区生态与资源科学数据中心(https://data.dcxjegi.cn), 2025. https://cstr.cn/CSTR:33110.11.ariddc.01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