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乌兹别克斯坦葡萄栽培</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Viticulture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由乌兹别克斯坦葡萄栽培领域的科研工作者团队编写，是高等学校和中等专业学校“葡萄栽培”及“育种与葡萄品种学”课程的教材，也可作为农艺师从事葡萄栽培工作的实践指南。书中汇集了科研机构的成就和先进的生产经验，力求在先进的农业生物学水平上阐述葡萄栽培课程，以符合党和政府为乌兹别克苏维埃社会主义共和国进一步发展葡萄栽培和提高葡萄园产量所提出的任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П.布津（Н. П. Бузин） 出版社：Государственное издательство Узбекской ССР 出版地：塔什干 出版年：1956年 页数：510页 语种：俄文 馆藏条形码：XJLAS RU 70023809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31219.2-2014图书馆馆藏资源数字化加工规范》，完全遵照《乌兹别克斯坦葡萄栽培》的数据信息，未改动删减。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对收集到的《乌兹别克斯坦葡萄栽培》进行电子化加工处理，按照国家标准《GB/T 31219.2-2014图书馆馆藏资源数字化加工规范》要求，未改动删减《乌兹别克斯坦葡萄栽培》的数据信息，数据质量可靠。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育种, 葡萄栽培</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园艺学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乌兹别克斯坦葡萄栽培. 干旱区生态与资源科学数据中心(https://data.dcxjegi.cn), 2026. https://cstr.cn/CSTR:33110.11.ariddc.02149.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