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苏联哈萨克斯坦科学院植物标本的植物资料 第13卷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10.12389/ariddc.00963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33110.11.ariddc.00963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专著可分为3部分。第一部分探讨哈萨克斯坦珍稀及濒危植物物种，收录22种需优先保护的植物，分析其地理分布、生境特征及威胁因素，指出过度放牧和土地开发是主要风险。研究强调在阿克苏区建立自然保护区的必要性，并记录了新发现的植物种群（如Silene lithophila、Astragalus stalinskyi）。第二部分围绕木本植物引种与生态适应展开，介绍从东亚、北美等地引入的 137 种树木和灌木（如刺槐、沙棘），分析其根系形态、生理指标（如细胞渗透压、菌根共生）及抗旱性。实验表明，水平根系发达的物种（如小叶杨）在干旱条件下成活率提高 30%，并提出混种模式以优化群落稳定性。第三部分涉及微生物与植物互作研究，报道了多种真菌（如Puccinia striformis、Ramularia saussureae）对草本和木本植物的寄生现象，分析其生态影响及与宿主植物的协同进化关系，首次记录了新真菌物种Microstroma 和 Septogloea在哈萨克斯坦的分布。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作者（编委会）：М. С. Баетенов 出版社：哈萨克苏维埃社会主义共和国科学出版社 出版地：阿拉木图 出版年：1983年 页数：138页 语种：俄语 分类号：UDC 582.475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31219.2-2014图书馆馆藏资源数字化加工规范》，完全遵照《苏联哈萨克斯坦科学院植物标本的植物资料 第13卷》的数据信息，未改动删减。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对收集到的《干旱区开发与荒漠化防治：综合措施》进行电子化加工处理，按照国家标准《GB/T 31219.2-2014图书馆馆藏资源数字化加工规范》要求，未改动删减《苏联哈萨克斯坦科学院植物标本的植物资料 第13卷》的数据信息，数据质量可靠。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16.3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植物多样性,  干旱区引种生态学,  濒危植物保护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苏联哈萨克斯坦科学院植物标本的植物资料 第13卷. 干旱区生态与资源科学数据中心(https://data.dcxjegi.cn), 2025. https://cstr.cn/CSTR:33110.11.ariddc.00963.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