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阜康荒漠生态国家野外科学观测研究站相对湿度数据集（2013年）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33110.11.XIEG.xjsedata.2022.00004727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本数据为阜康荒漠生态国家野外科学观测研究站站于2013年期间采用自动气象站观测的逐日尺度相对湿度实测记录，数据由设备数据采集器导出后经由人工检查核验产生，数据质量良好无缺失。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数据来源于野外站点自动气象站（锦州阳光TRM-ZS1）实测记录。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来源于野外站点自动气象站（锦州阳光TRM-ZS1）实测记录，观测场设置与要素观测严格按照中国生态系统研究网络（CERN）的统一规范执行；数据导出与录入经过反复校核，经由数据完整性检查、内部一致性检查、时间一致性检查、人机交互检查等，满足发布所需的质量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阜康荒漠生态国家野外科学观测研究站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119.1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逐日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相对湿度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阜康荒漠生态国家野外科学观测研究站,   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凌瑜楠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阜康荒漠生态国家野外科学观测研究站相对湿度数据集（2013年）. 干旱区生态与资源科学数据中心(https://data.dcxjegi.cn), 2024. https://cstr.cn/CSTR:33110.11.XIEG.xjsedata.2022.00004727.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