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哈萨克斯坦藜科植物鉴定手册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10.12389/ariddc.00951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33110.11.ariddc.00951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个部分。第一部分为科属特征与分类体系，详细描述了藜科植物的形态学共性，如单叶互生、花小且多为单被花、果实为胞果等，并基于花部结构、果实形态等特征将本科划分为环胚亚科和螺胚亚科，涵盖哈萨克斯坦境内44属223种，重点介绍了碱蓬属、滨藜属、藜属等优势属的鉴别要点。第二部分为分属分种检索表，提供了基于叶形、花序类型、果实附属物等特征的逐级检索路径，例如通过 “叶片是否肉质”“花序是否穗状”“果实是否具翅” 等关键特征区分不同物种，并附237幅手绘插图展示花、果实的微观结构（如Salsola的鳞片排列、Haloxylon的叶鞘形态）。第三部分为生态分布与经济价值，揭示了藜科植物在荒漠草原、盐碱地等干旱生态区的适应性分布规律，如盐生植物Halostachys的耐盐机制，同时评估了其经济用途，包括牧草（如Chenopodium album）、药用（如Artemisia的抗菌成分）及生态固沙（如Haloxyl on ammodendron）价值。全文整合了分类学、生态学与应用科学数据，为中亚干旱区植物研究和资源利用提供了基础参考。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П. Голоскоков, П. П. Поляков 出版社：哈萨克苏维埃社会主义共和国科学院出版社 出版地：阿拉木图 出版年：1955年 页数：110页 语种：俄语 分类号：UDC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31219.2-2014图书馆馆藏资源数字化加工规范》，完全遵照《哈萨克斯坦藜科植物鉴定手册》的数据信息，未改动删减。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31219.2-2014图书馆馆藏资源数字化加工规范》要求，未改动删减《哈萨克斯坦藜科植物鉴定手册》的数据信息，数据质量可靠。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生态分布, 植物志,  藜科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哈萨克斯坦藜科植物鉴定手册. 干旱区生态与资源科学数据中心(https://data.dcxjegi.cn), 2025. https://cstr.cn/CSTR:33110.11.ariddc.00951.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