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2006年土库曼斯坦土壤信息数据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10.12389/ariddc.00598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33110.11.ariddc.00598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本数据描述了2006年土库曼斯坦土壤自然特征和盐碱化情况等内容。本数据以文本形式呈现。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文字描述来源于： [1] Orlovsky, L. and N. Orlovsky. 2005. Water resources of Turkmenistan: Use and conservation. Israel, The Jacob Blaustein Institute for Desert Research, Ben-Gurion University of the Negev, Sede Boker Campuc: 19 pp.[奥尔洛夫斯基，L.和N.奥尔洛夫斯基。2005.土库曼斯坦水资源：利用和保护。以色列，内盖夫本-古里安大学雅各布·布劳斯坦沙漠研究所，Sede Boker Campuc：19页。] [2] Е. В. Лобова. Почвы пустынной зоны СССР. Издательство Академии Наук СССР, Москва, 1960. [苏联沙漠地带的土壤》。苏联科学院出版社，莫斯科，1960 年] [3] почвы и земельные ресурсы. http://nature-tm.narod2.ru/turkmenistan/pochvi/ [土壤与土地资源] [4] Оценочный доклад по приоритету РПДООС"Деградация земель".Центр сотрудничества, Национальный институт пустынь, растительного и животного мира Министерства охраны природы Туркменистана. Ашхабад, 2006. [土库曼斯坦自然保护部 国家沙漠和动植物研究所合作中心。阿什哈巴德，2006 年]</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由中科院新疆生态与地理研究所文献中心俄语专业人员对报告和书籍中的相关文字段落进行摘录翻译整理。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原始数据未经改动。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535.3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.doc格式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盐碱化, 土壤自然特征</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土壤地理学 , 土壤生态学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吴淼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吴淼. 2006年土库曼斯坦土壤信息数据. 干旱区生态与资源科学数据中心(https://data.dcxjegi.cn), 2025. https://cstr.cn/CSTR:33110.11.ariddc.00598.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