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植物原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plant materia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部两卷本出版物（其第一卷已于1950年出版）旨在简要地向各行各业的植物学家和生产工作者介绍苏联植物原料的丰富性与多样性，指明原料学的进一步发展道路，并指出满足国内工农业原料需求的可能性。 第一卷中，除了米·米·伊林的专题论文《植物原料的自然来源及其分布规律》外，还收录了描述苏联已利用或未来有利用前景的主要植物原料类群的文章。这些植物原料类群被归入技术植物部分，即那些需要经过一定工艺加工才能利用的植物。 第二卷收录了天然植物的综述，即那些可以直接使用或仅需轻微加工即可作为原料来源的植物。这类植物包括食品植物、饲料植物、含维生素植物和药用植物，它们能提供极其多样的产品与商品。第二卷中还收录了帕·阿·亚基莫夫的论文《植物原料的综合利用问题》，该文论证了为降低相应商品生产成本而全面综合利用植物原料的必要性。 摆在苏联科学家面前的任务是复杂的：需要在短时间内发现具有价值的植物，以便用经济成本低廉的原料更广泛地保障国内工农业需求，从而充分满足劳动人民的物质需要。苏联科学院植物研究所植物资源部，与苏联科学院各共和国分院及分支机构、各行业研究所及生产组织一起，将此项任务作为首要且最重要的任务，并将其置于统一的科研及国家经济计划框架内解决。为此制定了一系列措施以及公布成果的连续出版计划。 在第一卷前言中已指出，其内容只是对我国植物资源的简要介绍。两卷本仅仅是多卷本《苏联植物资源》的先行之作。这部新的大型著作应力求详尽，并成为专家及规划机构的案头工具书。因此，期望有尽可能多的苏联植物学家参与其撰写。 而对于广大的苏联公众，目前至少需要一部简要的出版物。正是为了满足这些需求，本参考书《苏联植物原料》才应运而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М. М. 伊莉娜（М. М. Ильина） 出版社：Издательство Академии наук СССР 出版地：莫斯科 出版年：1957年 页数：581页 语种：俄文 馆藏条形码：XJLAS RU 7000186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植物原料》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植物原料》进行电子化加工处理，按照国家标准《GB/T 31219.2-2014图书馆馆藏资源数字化加工规范》要求，未改动删减《苏联的植物原料》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苏联植物资源, 经济价值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植物原料. 干旱区生态与资源科学数据中心(https://data.dcxjegi.cn), 2026. https://cstr.cn/CSTR:33110.11.ariddc.023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