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干旱条件下哈萨克斯坦引种树木的根系系统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10.12389/ariddc.00988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33110.11.ariddc.00988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本专著分为3部分。第一部分探讨干旱对根系形态的影响，发现引种树木（如杨树、榆树、桦树）的根系呈现浅根化趋势，水平根系扩展显著（可达树冠直径的 2-3 倍），垂直根系深度受土壤结构限制，多数集中在 0-50 厘米土层。研究指出，根系的水平化分布是对浅层土壤水分的适应性策略，例如刺槐和沙枣的根系在干旱期通过横向延伸扩大吸水范围。第二部分研究根系生理特征与抗旱性的关联，表明抗旱树种（如锦鸡儿、沙棘）的根系细胞渗透压较高，木质部导管直径较小，可减少水分流失。实验数据显示，干旱胁迫下根系呼吸速率下降30%-50%，但可溶性糖和脯氨酸含量增加，增强细胞保水能力。此外，菌根共生显著提升根系对磷和水分的吸收效率。第三部分评估引种树种的应用潜力，提出基于根系特性的筛选标准：优先选择水平根系发达、根冠比高（如小叶杨、白榆）的物种，并建议通过苗期断根处理促进侧根发育。研究还指出，混合种植模式可优化根系空间分布，提高群落整体抗旱性，为干旱区植被重建提供理论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作者（编委会）：И.О. Байтулин、А.А. Аметов 出版社：哈萨克苏维埃社会主义共和国科学出版社 出版地：阿拉木图 出版年：1983年 页数：90页 语种：俄语 分类号：UDC 635.976/977:581.43(574)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31219.2-2014图书馆馆藏资源数字化加工规范》，完全遵照《干旱条件下哈萨克斯坦引种树木的根系系统》的数据信息，未改动删减。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31219.2-2014图书馆馆藏资源数字化加工规范》要求，未改动删减《干旱条件下哈萨克斯坦引种树木的根系系统》的数据信息，数据质量可靠。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干旱条件, 引种树木根系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干旱条件下哈萨克斯坦引种树木的根系系统. 干旱区生态与资源科学数据中心(https://data.dcxjegi.cn), 2025. https://cstr.cn/CSTR:33110.11.ariddc.00988.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