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新疆10米植被指数数据产品（2019年）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10.12389/ariddc.01271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33110.11.ariddc.01271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在线下载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遥感再分析数据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采用经过辐射校正和几何校正的2019年1月至10月哨兵2号光学卫星数据红、近红波段为数据源，通过计算得出的数据。数据为WGS84坐标系，墨卡托投影，精度为10米，以1:25万标准分幅存储，共151分幅，每月一期，共10期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采用经过辐射校正和几何校正的2019年1月至10月哨兵2号光学卫星数据红、近红波段为数据源。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数据采用经过辐射校正和几何校正的2019年1月至10月哨兵2号光学卫星数据红、近红波段为数据源，通过计算公式NDVI=(Nir-Red)/(Nir+Red)计算得出结果。数据为WGS84坐标系，墨卡托投影，精度为10米，以1:25万标准分幅存储，共151分幅，每月一期，共10期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数据生产按照中国国家标准标准号GB/T 41280-2022《卫星遥感影像植被指数产品规范》要求，采用经验模型法，经过辐射校正与几何校正，质量合格。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新疆全域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2.8 TiB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.pix格式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10米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月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墨卡托投影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哨兵卫星,  植被指数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地图学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2019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新疆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杨辽,  王伟胜,  方晖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2021xjkk1400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空天地网一体化综合科考监测体系建设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杨辽,王伟胜,方晖. 新疆10米植被指数数据产品（2019年）. 干旱区生态与资源科学数据中心(https://data.dcxjegi.cn), 2025. https://cstr.cn/CSTR:33110.11.ariddc.01271.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