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喀什噶尔河流域高程分类数据集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DEM数字高程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喀什噶尔河流域高程分类数据集是基于ASTER GDEM V3 30 m数据研发的，区域高程划分为14种类型。其中，高程在1500 m以下的划分为1种类型；高程在1500 m以上的每500 m划分为1种类型，共13种。按高程分类以后，统计各个类型的面积。数据集存储为.tif格式，由6个数据文件组成，总数据量为398 MB（压缩为1个文件，2.24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ASTER GDEM 30 m数据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.tif格式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数字高程,  ASTER GDEM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喀什噶尔河流域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桂东伟,刘毅,李伯騛. 喀什噶尔河流域高程分类数据集. 干旱区生态与资源科学数据中心(https://data.dcxjegi.cn), 2025. https://www.doi.org/10.3974/geodb.2021.08.04.V1.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