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新疆10m水体叶绿素a数据集（2022年4-10月）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本数据采用2022年4-10月哨兵2号光学卫星数据为数据源，采样随机森林回归（RFR）方法构建新疆湖泊叶绿素a浓度遥感估算模型。数据为CGCS2000坐标系阿伯斯投影，精度为10米。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采用2022年4-10月哨兵2号光学卫星数据为数据源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 2 A/B MSI。从欧空局哥白尼数据开放中心获取L1C数据。采用欧空局提供的SEN2COR算法进行大气校正。但是SEN2COR为陆地大气校正算法，需要针对进一步去除天空光、太阳耀斑和残余气溶胶散射的影响。采样随机森林回归（RFR）方法构建水质参数模型。通过调整输入算法的最佳输入变量，各算法最优超参数通过格网化搜索方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利用大量野外调查和星地同步数据进行模型研究，结果表明RFR叶绿素a浓度算法精度较高，不确定性为（ϵ）为21.92%，偏差（β）为4.29%，斜率为0.64，均方根对数误差为0.235。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水体叶绿素a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新疆10m水体叶绿素a数据集（2022年4-10月）. 干旱区生态与资源科学数据中心(https://data.dcxjegi.cn), 2025. https://cstr.cn/CSTR:33110.11.XIEG.xjsedata.2022.00000113.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