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time:2001/01/01-2004/12/31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agricultural, population, economic, traffic</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Time:2001 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Place:Russia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hao. 2001-2004 Russian Socio-Economic Statistics 2009. Arid Land Ecology and Resources Science Data Center(https://data.dcxjegi.cn), 2024. https://cstr.cn/CSTR:33110.11.ariddc.00105.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