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2000年咸海湖盆30米DSM地形数据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10.12389/ariddc.00128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33110.11.ariddc.00128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DEM数字高程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本数据是2000年咸海湖盆DSM地形数据，是由SRTM数据和20世纪60年代咸海1:500000地形图合成得到，空间分辨率30米，平面基准采用WGS84大地坐标系，高程基准基于EGM96地球重力模型。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SRTM数据(https://earthexplorer.usgs.gov/)和20世纪60年代咸海1:500000地形图。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将1:500000地形图重新投影到WGS84北基准面上的UTM 40区上。基于克里金法，采用球面半变异函数建模并通过双线性插值，生成30 m空间分辨率的湖区栅格数字高程A，再以40m-60m区域高程与SRTM数据集比较，求解出此区域的两套数据集高程相对偏差，以此偏差湖区栅格数字高程A修订40m以下高程，再将此两套数据集融合。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原数据空间分辨率为30m，加工后空间分辨率为30m，统计水位-面积-体积曲线与文献报道数值R2达到0.99。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2000/02/11-2000/02/22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24.9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栅格数据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数字地表模型, DSM,  湖盆地形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  罗毅,  孙林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孙林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刘铁,罗毅,孙林. 2000年咸海湖盆30米DSM地形数据. 干旱区生态与资源科学数据中心(https://data.dcxjegi.cn), 2024. https://cstr.cn/CSTR:33110.11.ariddc.00128.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