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萨彦-阿赖山区古生代生物地层学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Paleozoic biostratigraphy of the Sayan and Arai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第二卷收录了关于萨彦-阿赖褶皱区志留纪和泥盆纪的古生物学和生物地层学材料。本卷相应的两部分篇幅极不均衡，这不仅是由于萨彦-阿赖区域内志留纪沉积相较于泥盆纪沉积发育较少，也因为对前者的研究程度较低。 在编纂本卷时，我们在划分涉及各系之间过渡沉积的材料方面遇到了通常的困难：这些沉积中总是存在混合的动物群和植物群，并且对于将这些沉积归入较古老还是较年轻的体系，总存在着相反的建议。 这个问题尚未被现代地层学所解决（我们认为，主要是因为遗忘了阿·彼·卡尔平斯基关于将各系之间的过渡沉积划分为独立单元的建议）。在每个具体情况下，这个问题都是任意和人为地解决的，因此，不同地区的同期沉积往往被划归不同的系。 情况因这类过渡性地层单元被无限地时而向上、时而向下移动而变得复杂。研究人员关于热丁阶的地层位置的观点可以很好地说明这一点。 1888年，戈斯莱在其著名的专著《L'Ardenne》中论证了热丁阶属于下泥盆统。1912年，莫·莱里什从热丁阶的主要动物群层位——蒙克雷皮板岩中，描述了一系列典型的志留纪形态。但在1920年，夏·巴鲁瓦、保·普鲁沃和日·迪布瓦对莫·莱里什的鉴定进行了严厉而有说服力的批评，并回到了戈斯莱的观点。然而，到了1934年，阿·福克斯坚持认为绍尔兰地区的热丁沉积属于上志留统。 随后，关于热丁纪时代归属的争论只是进一步深化：瓦·施密特和罗·里希特将其归入泥盆纪，格·达默和贝·拜尔则归入志留纪。如果该问题的探讨不转移到阿·彼·卡尔平斯基和弗·奥·科瓦列夫斯基曾指出的另一层面，就绝对没有任何迹象表明这个问题会得到令人满意的解决。 因此，目前对于如何对待以混合动物群和植物群为特征的过渡性地层单元，既没有明确的界定，也没有共识。由于这个原因，本出版物的编辑（本书由大量作者参与编写，他们有时对这些地层单元持有相反的观点）认为在这种情况下没有必要坚持任何硬性规定，而是在很大程度上给予作者自由。如果作者方面没有异议，那么涉及此类地层的古生物学材料便按其在地层统一划分方案中所归属的系来阐述。我们就是这样处理萨莱尔地区的托姆-丘梅什层（介形类岩系，亦称顿斯科伊-扎沃茨克岩系）的：其动物群列在关于志留纪的部分中，尽管编辑确信这些地层属于泥盆纪，并且这在不久的将来对大多数人来说将是显而易见的。 但对于涉及米努辛斯克坳陷比斯特林斯克岩系的材料，情况则更为复杂：该岩系的植物群仍具有典型的晚泥盆世特征，与早先的晚泥盆世植物群落有密切的有机联系，而该岩系的鱼类则已具有典型的石炭纪特征。因此，关于比斯特林斯克岩系植物群的材料放在本卷中，而关于鱼类的材料则放在下一卷。 第二卷刊登了许多尚未发表的材料：关于床板珊瑚和日射珊瑚的材料由普·斯·久博和恩·瓦·米罗诺娃提供，关于四射珊瑚的材料由瓦·阿·热尔托诺戈娃提供，关于层孔虫的材料由弗·克·哈利菲娜提供，关于腕足动物的材料由勒·特·格拉齐安诺娃、瓦·格·津琴科和恩·普·库利科夫提供，等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Л. 哈尔芬 (Л. Л. Халфина) 出版社：Издательство «Наука» 出版地：新西伯利亚市 出版年：1960年 页数：850页 语种：俄文 馆藏条形码：XJLAS RU 70001421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31219.2-2014图书馆馆藏资源数字化加工规范》，完全遵照《萨彦-阿赖山区古生代生物地层学》的数据信息，未改动删减。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对收集到的《萨彦-阿赖山区古生代生物地层学》进行电子化加工处理，按照国家标准《GB/T 31219.2-2014图书馆馆藏资源数字化加工规范》要求，未改动删减《萨彦-阿赖山区古生代生物地层学》的数据信息，数据质量可靠。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449.7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泥盆纪地层, 志留纪</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萨彦-阿赖山区古生代生物地层学. 干旱区生态与资源科学数据中心(https://data.dcxjegi.cn), 2026. https://cstr.cn/CSTR:33110.11.ariddc.01996.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