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萨彦-阿赖山区古生代生物地层学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Paleozoic biostratigraphy of the Sayan and Arai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第二卷收录了关于萨彦-阿赖褶皱区志留纪和泥盆纪的古生物学和生物地层学材料。本卷相应的两部分篇幅极不均衡，这不仅是由于萨彦-阿赖区域内志留纪沉积相较于泥盆纪沉积发育较少，也因为对前者的研究程度较低。 在编纂本卷时，我们在划分涉及各系之间过渡沉积的材料方面遇到了通常的困难：这些沉积中总是存在混合的动物群和植物群，并且对于将这些沉积归入较古老还是较年轻的体系，总存在着相反的建议。 这个问题尚未被现代地层学所解决（我们认为，主要是因为遗忘了阿·彼·卡尔平斯基关于将各系之间的过渡沉积划分为独立单元的建议）。在每个具体情况下，这个问题都是任意和人为地解决的，因此，不同地区的同期沉积往往被划归不同的系。 情况因这类过渡性地层单元被无限地时而向上、时而向下移动而变得复杂。研究人员关于热丁阶的地层位置的观点可以很好地说明这一点。 1888年，戈斯莱在其著名的专著《L'Ardenne》中论证了热丁阶属于下泥盆统。1912年，莫·莱里什从热丁阶的主要动物群层位——蒙克雷皮板岩中，描述了一系列典型的志留纪形态。但在1920年，夏·巴鲁瓦、保·普鲁沃和日·迪布瓦对莫·莱里什的鉴定进行了严厉而有说服力的批评，并回到了戈斯莱的观点。然而，到了1934年，阿·福克斯坚持认为绍尔兰地区的热丁沉积属于上志留统。 随后，关于热丁纪时代归属的争论只是进一步深化：瓦·施密特和罗·里希特将其归入泥盆纪，格·达默和贝·拜尔则归入志留纪。如果该问题的探讨不转移到阿·彼·卡尔平斯基和弗·奥·科瓦列夫斯基曾指出的另一层面，就绝对没有任何迹象表明这个问题会得到令人满意的解决。 因此，目前对于如何对待以混合动物群和植物群为特征的过渡性地层单元，既没有明确的界定，也没有共识。由于这个原因，本出版物的编辑（本书由大量作者参与编写，他们有时对这些地层单元持有相反的观点）认为在这种情况下没有必要坚持任何硬性规定，而是在很大程度上给予作者自由。如果作者方面没有异议，那么涉及此类地层的古生物学材料便按其在地层统一划分方案中所归属的系来阐述。我们就是这样处理萨莱尔地区的托姆-丘梅什层（介形类岩系，亦称顿斯科伊-扎沃茨克岩系）的：其动物群列在关于志留纪的部分中，尽管编辑确信这些地层属于泥盆纪，并且这在不久的将来对大多数人来说将是显而易见的。 但对于涉及米努辛斯克坳陷比斯特林斯克岩系的材料，情况则更为复杂：该岩系的植物群仍具有典型的晚泥盆世特征，与早先的晚泥盆世植物群落有密切的有机联系，而该岩系的鱼类则已具有典型的石炭纪特征。因此，关于比斯特林斯克岩系植物群的材料放在本卷中，而关于鱼类的材料则放在下一卷。 第二卷刊登了许多尚未发表的材料：关于床板珊瑚和日射珊瑚的材料由普·斯·久博和恩·瓦·米罗诺娃提供，关于四射珊瑚的材料由瓦·阿·热尔托诺戈娃提供，关于层孔虫的材料由弗·克·哈利菲娜提供，关于腕足动物的材料由勒·特·格拉齐安诺娃、瓦·格·津琴科和恩·普·库利科夫提供，等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Л. 哈尔芬 (Л. Л. Халфина) 出版社：Издательство «Наука» 出版地：新西伯利亚市 出版年：1960年 页数：850页 语种：俄文 馆藏条形码：XJLAS RU 70001421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31219.2-2014图书馆馆藏资源数字化加工规范》，完全遵照《萨彦-阿赖山区古生代生物地层学》的数据信息，未改动删减。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对收集到的《萨彦-阿赖山区古生代生物地层学》进行电子化加工处理，按照国家标准《GB/T 31219.2-2014图书馆馆藏资源数字化加工规范》要求，未改动删减《萨彦-阿赖山区古生代生物地层学》的数据信息，数据质量可靠。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志留纪,  泥盆纪地层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萨彦-阿赖山区古生代生物地层学. 干旱区生态与资源科学数据中心(https://data.dcxjegi.cn), 2026. https://cstr.cn/CSTR:33110.11.ariddc.01996.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