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哈萨克斯坦土壤地理与改良问题</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Soil geography and improvement issues in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10.12389/ariddc.01730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本卷发表了关于土壤发生、地理、改良和土壤微生物学，以及不同耕作方式下生荒地土壤肥力动态和春小麦根系发育等方面的一些研究成果。论文集面向科研机构工作人员和农业专家。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作者（编委会）：У. У.乌斯帕诺夫，В. М.博罗夫斯基，Д. М.斯托罗任科（У. У. Успанов (ответственный редактор), В. М. Боровский, Д. М. Стороженко） 出版社：Издательство Академии наук Казахской ССР 出版地：阿拉木图 出版年：1960年 页数：179页 语种：俄文 馆藏条形码：65004 RB 1000129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31219.2-2014图书馆馆藏资源数字化加工规范》，完全遵照《哈萨克斯坦土壤地理与改良问题》的数据信息，未改动删减。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对收集到的《哈萨克斯坦土壤地理与改良问题》进行电子化加工处理，按照国家标准《GB/T 31219.2-2014图书馆馆藏资源数字化加工规范》要求，未改动删减《哈萨克斯坦土壤地理与改良问题》的数据信息，数据质量可靠。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2025/11/07-2025/11/07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哈萨克苏维埃社会共和国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15.4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农业,  土壤微生物, 土壤</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哈萨克苏维埃社会共和国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哈萨克斯坦土壤地理与改良问题. 干旱区生态与资源科学数据中心(https://data.dcxjegi.cn), 2026. https://cstr.cn/CSTR:33110.11.ariddc.01730.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