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2000-2004年哈萨克斯坦社会经济统计数据集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10.12389/ariddc.00104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33110.11.ariddc.00104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社会经济</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本数据来源于哈萨克斯坦国家统计局2005年出版的英俄文版哈萨克斯坦统计年鉴《Statistical yearbook of Kazakhstan 2005》记载的数据，部分指标有2005年的数据信息。经济指标包括人口、就业、人民生活水平、居住情况、教育、卫生、自然资源等26个大类，每章的前言和所有表格的标题已有中文翻译，扫描和翻译制作工作是由中国科学院新疆生态与地理研究所文献信息中心负责完成的。</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哈萨克斯坦国家统计局2005年出版的英俄文版哈萨克斯坦统计年鉴《Statistical yearbook of Kazakhstan 2005》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高清晰度拍照，合并成PDF文档。</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本数据由中国科学院新疆生态与地理研究所文献信息中心负责制作，是对原版文件进行的高清晰度影印翻拍、专业翻译，保证了原版文件的真实性和完整性，扫描精度200dpi。</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2000/01/01-2004/12/31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215.0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电子表格</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就业, 人口, 自然资源</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地球科学 , 统计学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2000 2001 2002 2003 2004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方晖. 2000-2004年哈萨克斯坦社会经济统计数据集. 干旱区生态与资源科学数据中心(https://data.dcxjegi.cn), 2024. https://cstr.cn/CSTR:33110.11.ariddc.00104.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