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size:19.3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level, salinity, area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Time:1950-2018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Amu Darya,  Syr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 li li · a bu du wai li,  huang yue,  zheng xin jun,  luo yi,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 li li · a bu du wai li, huang yue, zheng xin jun, luo yi, liu tie. 1950-2018 Characteristics of annual saltwater water bodies. Arid Land Ecology and Resources Science Data Center(https://data.dcxjegi.cn), 2025. https://cstr.cn/CSTR:33110.11.ariddc.00395.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