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二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3部分。第一部分涵盖灯心草科、百合科等类群，详细列出各属及种的分类信息。如灯心草属（Juncus）包含球头灯心草（J. globiceps）、长花灯心草（J. tenageia）等超百种；百合科涵盖藜芦属（Veratrum）、顶冰花属（Gagea）等，如小顶冰花（G. minima）、粒鳞顶冰花（G. granulosa）等，部分物种附形态描述，如叶线形、花序圆锥状等。第二部分描述了各植物形态细节，如刺子莞属（Rhynchospora）植株高 15-40 厘米，叶线形；百合科植物多具鳞茎，花被片 6 枚，雄蕊 6 枚。分布上，多数物种生于草原、河岸、山地等生境，如中亚特有的准噶尔顶冰花（G. dshungarica）见于干旱草原，西伯利亚顶冰花（G. sibirica）分布于阿尔泰地区。第三部分描述了植物的经济与生态价值，如藜芦属植物根可入药，顶冰花属部分物种为观赏花卉。生态上，灯心草科植物常用于湿地修复，百合科植物是草原生态系统的重要组成部分，部分物种为早春开花植物，为传粉昆虫提供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N. V. Павлов、М. Б. Байтенов、В. П. Голосоков、А. А. Дмитриева、К. В. Доброхотова、Н. М. Кузнецов、Н. В. Павлов、П. П. Поляков 出版社：哈萨克苏维埃社会主义共和国科学院出版社 出版地：阿拉木图 出版年：1958年 页数：30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二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二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百合科,  灯心草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二卷. 干旱区生态与资源科学数据中心(https://data.dcxjegi.cn), 2025. https://cstr.cn/CSTR:33110.11.ariddc.010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