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哈萨克斯坦植物志 第二卷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10.12389/ariddc.01004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33110.11.ariddc.01004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本专著可以分3部分。第一部分涵盖灯心草科、百合科等类群，详细列出各属及种的分类信息。如灯心草属（Juncus）包含球头灯心草（J. globiceps）、长花灯心草（J. tenageia）等超百种；百合科涵盖藜芦属（Veratrum）、顶冰花属（Gagea）等，如小顶冰花（G. minima）、粒鳞顶冰花（G. granulosa）等，部分物种附形态描述，如叶线形、花序圆锥状等。第二部分描述了各植物形态细节，如刺子莞属（Rhynchospora）植株高 15-40 厘米，叶线形；百合科植物多具鳞茎，花被片 6 枚，雄蕊 6 枚。分布上，多数物种生于草原、河岸、山地等生境，如中亚特有的准噶尔顶冰花（G. dshungarica）见于干旱草原，西伯利亚顶冰花（G. sibirica）分布于阿尔泰地区。第三部分描述了植物的经济与生态价值，如藜芦属植物根可入药，顶冰花属部分物种为观赏花卉。生态上，灯心草科植物常用于湿地修复，百合科植物是草原生态系统的重要组成部分，部分物种为早春开花植物，为传粉昆虫提供资源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作者（编委会）：N. V. Павлов、М. Б. Байтенов、В. П. Голосоков、А. А. Дмитриева、К. В. Доброхотова、Н. М. Кузнецов、Н. В. Павлов、П. П. Поляков 出版社：哈萨克苏维埃社会主义共和国科学院出版社 出版地：阿拉木图 出版年：1958年 页数：308页 语种：俄语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31219.2-2014图书馆馆藏资源数字化加工规范》，完全遵照《哈萨克斯坦植物志 第二卷》的数据信息，未改动删减。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31219.2-2014图书馆馆藏资源数字化加工规范》要求，未改动删减《哈萨克斯坦植物志 第二卷》的数据信息，数据质量可靠。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植物分类,  灯心草科,  百合科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哈萨克斯坦植物志 第二卷. 干旱区生态与资源科学数据中心(https://data.dcxjegi.cn), 2025. https://cstr.cn/CSTR:33110.11.ariddc.01004.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