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巴里坤湖流域绿洲、水系及高程分类数据集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巴里坤湖流域（Barkol Lake Basin）位于新疆维吾尔自治区哈密市。该流域的地理位置是43°16'33"N-43°51'47"N，92°07'12"E-93°58'30"E。流域的周长为455.89 km（Lambert投影），面积为5,647.22 km²（Albers投影）。其中，81.50%的面积位于巴里坤哈萨克自治县，9.37%位于伊吾县，9.13%位于伊州区。流域内，一共有24块绿洲。其中，最大绿洲面积为1,402.82 km²。流域内河流有三十余条。其中，柳条河最长，干流长度为117.71 km。巴里坤湖位于43°40′16″N，92°49′19″E，2020年，其水域面积为55.16 km²，周长为37.94 km。巴里坤湖流域高程共划分为6种类型。该数据集基于2020年Google Earth米级分辨率影像、ASTER GDEM 30 m数据、结合实测数据研发得到。数据集内容包括巴里坤湖流域的以下数据：（1）范围边界数据；（2）绿洲边界数据；（3）水系数据；（4）高程分类数据。数据集存储为.kmz、.shp与.tif格式，由62个数据文件组成，数据量为14.9 MB（压缩为5个文件，10.3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 高程,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巴里坤湖,  新疆,   柳条河,   哈密市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巴里坤湖流域绿洲、水系及高程分类数据集. 干旱区生态与资源科学数据中心(https://data.dcxjegi.cn), 2025. https://www.doi.org/10.3974/geodb.2023.02.08.V1.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巴里坤湖流域绿洲、水系及高程分类数据集[J]. Global Change Data Repository, 2023, 2,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