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中亚水文气象科学研究所论文集第14辑：中亚飞机颠簸的天气学条件</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Proceedings of the Central Asian Institute of Hydrometeorological Sciences, Series 14: Synoptic Conditions for Aircraft Turbulence in Central Asia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10.12389/ariddc.02338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33110.11.ariddc.02338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手册呈现了对1956年由哈萨克水文气象研究所与中央高空观测台及塔什干地球物理观测台联合开展的飞机颠簸研究考察观测资料进行高空天气学处理的结果。作者提出了飞机颠簸原因的高空天气学分类，并探讨了热力颠簸、地形颠簸、锋面颠簸、动力颠簸、冷平流颠簸、对流层"冷涡"颠簸以及急流颠簸。 本手册面向天气预报员、高空气象员及航空领航人员。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А. 布加耶夫（В. А. Бугаев） В. А. 乔治奥（В. А. Джорджио）М. А. 彼得罗相茨（М. А. Петросянц）Н. Н. 罗曼诺夫（Н. Н. Романов） 出版社：Издательство «НАУКА» Казахской ССР 出版地：列宁格勒 出版年：1958年 页数：44页 语种：俄文 馆藏条形码：XJLAS RU 70021411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31219.2-2014图书馆馆藏资源数字化加工规范》，完全遵照《中亚水文气象科学研究所论文集第14辑：中亚飞机颠簸的天气学条件》的数据信息，未改动删减。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对收集到的《中亚水文气象科学研究所论文集第14辑：中亚飞机颠簸的天气学条件》进行电子化加工处理，按照国家标准《GB/T 31219.2-2014图书馆馆藏资源数字化加工规范》要求，未改动删减《中亚水文气象科学研究所论文集第14辑中亚水文气象科学研究所论文集第14辑：中亚飞机颠簸的天气学条件》的数据信息，数据质量可靠。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26.2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气象安全, 航空湍流</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天气学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中亚水文气象科学研究所论文集第14辑：中亚飞机颠簸的天气学条件. 干旱区生态与资源科学数据中心(https://data.dcxjegi.cn), 2026. https://cstr.cn/CSTR:33110.11.ariddc.02338.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