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1950-2009年咸海测深特征数据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本数据包含1950-2009年的阿姆河锡尔河河流流入量（km3/year）S径流模数、Q平均流量、降水量（km3）、蒸发量(km3)、水位(m,BS)、水量(km3)、水面面积(km2)、盐度(g/l)数据。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数据资料来源:INTAS-0511 REBASOWS项目（Scientific-Information Center Interstate Commission for Water Coordination of Central Asia (SIC ICWC)中亚国家间水资源协调委员会科学信息中心）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13.9 KiB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水量,  锡尔河, 咸海,  盐度,  水位,  降水量,  面积,  径流模数,  流量,  蒸发量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1950-2009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1950-2009年咸海测深特征数据.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