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塔吉克斯坦1950-2023年最大雪水当量空间分布数据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塔吉克斯坦年最大雪水当量（单位：m），变量名为“sd”，变量读取后为三维矩阵71（纬度）101（经度）74（年份）。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本研究基于 ERA5-Land 再分析数据集的日尺度雪水当量（SWE）构建年最大雪水当量（SWEmax）。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首先下载 1950–2023 年 ERA5-Land 日 SWE 数据，并裁剪至 35°–42°N、66°–76°E 的研究区域，空间分辨率为 0.1°（约 9 km）。随后，对每个格点的日 SWE 时间序列，在每个自然年内取最大值，得到对应年份的 SWEmax。最终生成 1950–2023 年、年尺度、0.1° 分辨率的 SWEmax 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雪水当量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李玉朋. 塔吉克斯坦1950-2023年最大雪水当量空间分布数据. 干旱区生态与资源科学数据中心(https://data.dcxjegi.cn), 2026. https://www.doi.org/10.12389/ariddc.01494.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