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江布尔州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Jampur Prefecture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哈萨克斯坦江布尔州的区域地理综合性著作，系统介绍了该州的自然条件（地理位置、地形、地质构造、气候、水资源、土壤、植被和动物界）、自然资源、开发历史、人口状况、工业、农业、水利、交通等经济部门的发展现状，并对内部经济差异进行了分析。全书结构完整，是一部典型的区域地理专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И.谢苗诺娃（М. И. Семенова） 出版社：Издательство Академии наук Казахской ССР 出版地：阿拉木图 出版年：1961年 页数：216页 语种：俄文 馆藏条形码：XJLAS RU 70001879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31219.2-2014图书馆馆藏资源数字化加工规范》，完全遵照《江布尔州》的数据信息，未改动删减。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对收集到的《江布尔州》进行电子化加工处理，按照国家标准《GB/T 31219.2-2014图书馆馆藏资源数字化加工规范》要求，未改动删减《江布尔州》的数据信息，数据质量可靠。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2025/07/09-2025/07/09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交通,  人口,  农业,  动物界,  历史,  土壤,  地形,  地质构造,  工业,  植被,  气候,  水利,  水资源,  经济, 区域地理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江布尔州. 干旱区生态与资源科学数据中心(https://data.dcxjegi.cn), 2026. https://cstr.cn/CSTR:33110.11.ariddc.01826.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